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6EB" w:rsidRPr="006D06EB" w:rsidRDefault="006D06EB" w:rsidP="004B136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6D06EB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Пенсионный фонд назначает выплаты по данным Федерального реестра инвалидов</w:t>
      </w:r>
    </w:p>
    <w:p w:rsidR="006D06EB" w:rsidRPr="004B136B" w:rsidRDefault="004B136B" w:rsidP="004B136B">
      <w:pPr>
        <w:pStyle w:val="a3"/>
        <w:spacing w:before="0" w:beforeAutospacing="0" w:after="0" w:afterAutospacing="0" w:line="276" w:lineRule="auto"/>
        <w:ind w:firstLine="567"/>
        <w:jc w:val="both"/>
        <w:rPr>
          <w:sz w:val="26"/>
          <w:szCs w:val="26"/>
        </w:rPr>
      </w:pPr>
      <w:bookmarkStart w:id="0" w:name="_GoBack"/>
      <w:r w:rsidRPr="004B136B">
        <w:rPr>
          <w:sz w:val="26"/>
          <w:szCs w:val="26"/>
        </w:rPr>
        <w:t>С начала</w:t>
      </w:r>
      <w:r w:rsidR="006D06EB" w:rsidRPr="004B136B">
        <w:rPr>
          <w:sz w:val="26"/>
          <w:szCs w:val="26"/>
        </w:rPr>
        <w:t xml:space="preserve"> 2021 года территори</w:t>
      </w:r>
      <w:r w:rsidRPr="004B136B">
        <w:rPr>
          <w:sz w:val="26"/>
          <w:szCs w:val="26"/>
        </w:rPr>
        <w:t xml:space="preserve">альные органы Пенсионного фонда Белгородской </w:t>
      </w:r>
      <w:r w:rsidR="006D06EB" w:rsidRPr="004B136B">
        <w:rPr>
          <w:sz w:val="26"/>
          <w:szCs w:val="26"/>
        </w:rPr>
        <w:t xml:space="preserve">области назначили </w:t>
      </w:r>
      <w:r w:rsidRPr="004B136B">
        <w:rPr>
          <w:sz w:val="26"/>
          <w:szCs w:val="26"/>
        </w:rPr>
        <w:t>около 900 страховых и</w:t>
      </w:r>
      <w:r w:rsidR="006D06EB" w:rsidRPr="004B136B">
        <w:rPr>
          <w:sz w:val="26"/>
          <w:szCs w:val="26"/>
        </w:rPr>
        <w:t xml:space="preserve"> государственных пенсий по инвалидности по сведениям Федеральной государственной информационной системы «Федеральный реестр инвалидов» (ФГИС ФРИ).</w:t>
      </w:r>
    </w:p>
    <w:p w:rsidR="006D06EB" w:rsidRPr="004B136B" w:rsidRDefault="006D06EB" w:rsidP="004B136B">
      <w:pPr>
        <w:pStyle w:val="a3"/>
        <w:spacing w:before="0" w:beforeAutospacing="0" w:after="0" w:afterAutospacing="0" w:line="276" w:lineRule="auto"/>
        <w:ind w:firstLine="567"/>
        <w:jc w:val="both"/>
        <w:rPr>
          <w:sz w:val="26"/>
          <w:szCs w:val="26"/>
        </w:rPr>
      </w:pPr>
      <w:r w:rsidRPr="004B136B">
        <w:rPr>
          <w:sz w:val="26"/>
          <w:szCs w:val="26"/>
        </w:rPr>
        <w:t xml:space="preserve">ФГИС ФРИ — это крупнейшая информационная система, которая содержит наиболее полные сведения о каждом гражданине, признанном в установленном порядке инвалидом, в том числе ребенком-инвалидом. В ней отражена информация о нарушенных функциях организма, степени ограничения жизнедеятельности инвалида и его профессиональной трудоспособности, данные о проводимых реабилитационных и </w:t>
      </w:r>
      <w:proofErr w:type="spellStart"/>
      <w:r w:rsidRPr="004B136B">
        <w:rPr>
          <w:sz w:val="26"/>
          <w:szCs w:val="26"/>
        </w:rPr>
        <w:t>абилитационных</w:t>
      </w:r>
      <w:proofErr w:type="spellEnd"/>
      <w:r w:rsidRPr="004B136B">
        <w:rPr>
          <w:sz w:val="26"/>
          <w:szCs w:val="26"/>
        </w:rPr>
        <w:t xml:space="preserve"> мероприятиях, группе инвалидности, предоставляемых социальных и пенсионных выплатах.</w:t>
      </w:r>
    </w:p>
    <w:p w:rsidR="006D06EB" w:rsidRPr="004B136B" w:rsidRDefault="006D06EB" w:rsidP="004B136B">
      <w:pPr>
        <w:pStyle w:val="a3"/>
        <w:spacing w:before="0" w:beforeAutospacing="0" w:after="0" w:afterAutospacing="0" w:line="276" w:lineRule="auto"/>
        <w:ind w:firstLine="567"/>
        <w:jc w:val="both"/>
        <w:rPr>
          <w:sz w:val="26"/>
          <w:szCs w:val="26"/>
        </w:rPr>
      </w:pPr>
      <w:r w:rsidRPr="004B136B">
        <w:rPr>
          <w:sz w:val="26"/>
          <w:szCs w:val="26"/>
        </w:rPr>
        <w:t>Сегодня все виды пенсий людям с инвалидностью и некоторые социальные выплаты назначаются Пенсионным фондом на основе данных ФГИС ФРИ. Сведения поддерживаются в актуальном состоянии и доступны различным органам власти, что позволяет повышать качество оказываемых инвалидам государственных услуг.</w:t>
      </w:r>
    </w:p>
    <w:p w:rsidR="006D06EB" w:rsidRPr="004B136B" w:rsidRDefault="006D06EB" w:rsidP="004B136B">
      <w:pPr>
        <w:pStyle w:val="a3"/>
        <w:spacing w:before="0" w:beforeAutospacing="0" w:after="0" w:afterAutospacing="0" w:line="276" w:lineRule="auto"/>
        <w:ind w:firstLine="567"/>
        <w:jc w:val="both"/>
        <w:rPr>
          <w:sz w:val="26"/>
          <w:szCs w:val="26"/>
        </w:rPr>
      </w:pPr>
      <w:r w:rsidRPr="004B136B">
        <w:rPr>
          <w:sz w:val="26"/>
          <w:szCs w:val="26"/>
        </w:rPr>
        <w:t xml:space="preserve">Поставщиками данных в реестр являются учреждения </w:t>
      </w:r>
      <w:proofErr w:type="gramStart"/>
      <w:r w:rsidRPr="004B136B">
        <w:rPr>
          <w:sz w:val="26"/>
          <w:szCs w:val="26"/>
        </w:rPr>
        <w:t>медико-социальной</w:t>
      </w:r>
      <w:proofErr w:type="gramEnd"/>
      <w:r w:rsidRPr="004B136B">
        <w:rPr>
          <w:sz w:val="26"/>
          <w:szCs w:val="26"/>
        </w:rPr>
        <w:t xml:space="preserve"> экспертизы, внебюджетные фонды, федеральные министерства и ведомства, а также региональные и муниципальные органы власти.</w:t>
      </w:r>
    </w:p>
    <w:p w:rsidR="004B136B" w:rsidRPr="004B136B" w:rsidRDefault="004B136B" w:rsidP="004B136B">
      <w:pPr>
        <w:pStyle w:val="a3"/>
        <w:spacing w:before="0" w:beforeAutospacing="0" w:after="0" w:afterAutospacing="0" w:line="276" w:lineRule="auto"/>
        <w:ind w:right="-141" w:firstLine="567"/>
        <w:jc w:val="both"/>
        <w:rPr>
          <w:sz w:val="26"/>
          <w:szCs w:val="26"/>
        </w:rPr>
      </w:pPr>
      <w:r w:rsidRPr="004B136B">
        <w:rPr>
          <w:sz w:val="26"/>
          <w:szCs w:val="26"/>
        </w:rPr>
        <w:t xml:space="preserve">На основе данных ФРИ с января 2022 года будет происходить дистанционное </w:t>
      </w:r>
      <w:proofErr w:type="spellStart"/>
      <w:r w:rsidRPr="004B136B">
        <w:rPr>
          <w:sz w:val="26"/>
          <w:szCs w:val="26"/>
        </w:rPr>
        <w:t>беззаявительное</w:t>
      </w:r>
      <w:proofErr w:type="spellEnd"/>
      <w:r w:rsidRPr="004B136B">
        <w:rPr>
          <w:sz w:val="26"/>
          <w:szCs w:val="26"/>
        </w:rPr>
        <w:t xml:space="preserve"> оформление пенсии по инвалидности. Эта норма уже установлена Федеральным законом, который подписан президентом 26 мая.</w:t>
      </w:r>
    </w:p>
    <w:bookmarkEnd w:id="0"/>
    <w:p w:rsidR="004B136B" w:rsidRDefault="004B136B" w:rsidP="004B136B">
      <w:pPr>
        <w:pStyle w:val="a3"/>
        <w:spacing w:before="0" w:beforeAutospacing="0" w:after="0" w:afterAutospacing="0" w:line="276" w:lineRule="auto"/>
        <w:ind w:firstLine="567"/>
        <w:jc w:val="both"/>
      </w:pPr>
    </w:p>
    <w:p w:rsidR="00C948AE" w:rsidRDefault="004B136B" w:rsidP="004B136B">
      <w:pPr>
        <w:spacing w:after="0"/>
        <w:ind w:firstLine="567"/>
        <w:jc w:val="both"/>
      </w:pPr>
      <w:r>
        <w:t xml:space="preserve"> </w:t>
      </w:r>
    </w:p>
    <w:sectPr w:rsidR="00C948AE" w:rsidSect="004B136B">
      <w:headerReference w:type="default" r:id="rId7"/>
      <w:pgSz w:w="11906" w:h="16838"/>
      <w:pgMar w:top="166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D4A" w:rsidRDefault="00955D4A" w:rsidP="004B136B">
      <w:pPr>
        <w:spacing w:after="0" w:line="240" w:lineRule="auto"/>
      </w:pPr>
      <w:r>
        <w:separator/>
      </w:r>
    </w:p>
  </w:endnote>
  <w:endnote w:type="continuationSeparator" w:id="0">
    <w:p w:rsidR="00955D4A" w:rsidRDefault="00955D4A" w:rsidP="004B1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D4A" w:rsidRDefault="00955D4A" w:rsidP="004B136B">
      <w:pPr>
        <w:spacing w:after="0" w:line="240" w:lineRule="auto"/>
      </w:pPr>
      <w:r>
        <w:separator/>
      </w:r>
    </w:p>
  </w:footnote>
  <w:footnote w:type="continuationSeparator" w:id="0">
    <w:p w:rsidR="00955D4A" w:rsidRDefault="00955D4A" w:rsidP="004B13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36B" w:rsidRDefault="004B136B">
    <w:pPr>
      <w:pStyle w:val="a4"/>
    </w:pPr>
    <w:r w:rsidRPr="004B136B">
      <w:drawing>
        <wp:anchor distT="0" distB="0" distL="114300" distR="114300" simplePos="0" relativeHeight="251660288" behindDoc="1" locked="0" layoutInCell="1" allowOverlap="1" wp14:anchorId="0D7AE8A4" wp14:editId="3F3BA036">
          <wp:simplePos x="0" y="0"/>
          <wp:positionH relativeFrom="column">
            <wp:posOffset>2629535</wp:posOffset>
          </wp:positionH>
          <wp:positionV relativeFrom="paragraph">
            <wp:posOffset>-278765</wp:posOffset>
          </wp:positionV>
          <wp:extent cx="680085" cy="680085"/>
          <wp:effectExtent l="0" t="0" r="0" b="0"/>
          <wp:wrapTight wrapText="bothSides">
            <wp:wrapPolygon edited="0">
              <wp:start x="8471" y="1210"/>
              <wp:lineTo x="3025" y="7261"/>
              <wp:lineTo x="1815" y="9076"/>
              <wp:lineTo x="3630" y="20571"/>
              <wp:lineTo x="16941" y="20571"/>
              <wp:lineTo x="19361" y="19361"/>
              <wp:lineTo x="20571" y="10286"/>
              <wp:lineTo x="18151" y="7261"/>
              <wp:lineTo x="12101" y="1210"/>
              <wp:lineTo x="8471" y="1210"/>
            </wp:wrapPolygon>
          </wp:wrapTight>
          <wp:docPr id="2" name="Рисунок 2" descr="C:\Users\041-2205\Desktop\картинки\пфрчики\logo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041-2205\Desktop\картинки\пфрчики\logo.JPE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085" cy="680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B136B">
      <mc:AlternateContent>
        <mc:Choice Requires="wps">
          <w:drawing>
            <wp:anchor distT="0" distB="0" distL="114300" distR="114300" simplePos="0" relativeHeight="251659264" behindDoc="0" locked="0" layoutInCell="1" allowOverlap="1" wp14:anchorId="265B5486" wp14:editId="18C660C3">
              <wp:simplePos x="0" y="0"/>
              <wp:positionH relativeFrom="column">
                <wp:posOffset>34290</wp:posOffset>
              </wp:positionH>
              <wp:positionV relativeFrom="paragraph">
                <wp:posOffset>434975</wp:posOffset>
              </wp:positionV>
              <wp:extent cx="5836920" cy="0"/>
              <wp:effectExtent l="0" t="0" r="11430" b="19050"/>
              <wp:wrapNone/>
              <wp:docPr id="1" name="Прямая соединительная линия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3692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7pt,34.25pt" to="462.3pt,3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" strokecolor="#4579b8 [3044]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6EB"/>
    <w:rsid w:val="004B136B"/>
    <w:rsid w:val="006D06EB"/>
    <w:rsid w:val="00955D4A"/>
    <w:rsid w:val="00C94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06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06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D0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B13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B136B"/>
  </w:style>
  <w:style w:type="paragraph" w:styleId="a6">
    <w:name w:val="footer"/>
    <w:basedOn w:val="a"/>
    <w:link w:val="a7"/>
    <w:uiPriority w:val="99"/>
    <w:unhideWhenUsed/>
    <w:rsid w:val="004B13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B13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06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06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D0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B13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B136B"/>
  </w:style>
  <w:style w:type="paragraph" w:styleId="a6">
    <w:name w:val="footer"/>
    <w:basedOn w:val="a"/>
    <w:link w:val="a7"/>
    <w:uiPriority w:val="99"/>
    <w:unhideWhenUsed/>
    <w:rsid w:val="004B13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B13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1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63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01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Кучерова Виктория Петровна</dc:creator>
  <cp:lastModifiedBy>Кучерова Виктория Петровна</cp:lastModifiedBy>
  <cp:revision>1</cp:revision>
  <dcterms:created xsi:type="dcterms:W3CDTF">2021-06-10T11:13:00Z</dcterms:created>
  <dcterms:modified xsi:type="dcterms:W3CDTF">2021-06-10T11:34:00Z</dcterms:modified>
</cp:coreProperties>
</file>