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9" w:rsidRDefault="007E20EA" w:rsidP="00805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7E20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Продлен срок уведомления работников о возможности перехода</w:t>
      </w:r>
    </w:p>
    <w:p w:rsidR="007E20EA" w:rsidRPr="007E20EA" w:rsidRDefault="007E20EA" w:rsidP="00805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E20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</w:t>
      </w:r>
      <w:r w:rsidR="003276D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электронные трудовые книжки</w:t>
      </w:r>
      <w:bookmarkEnd w:id="0"/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</w:t>
      </w:r>
      <w:r w:rsidRPr="0080526D">
        <w:t>продлен</w:t>
      </w:r>
      <w:r>
        <w:t xml:space="preserve"> в связи с длительным периодом работы в удаленном режиме большинства российских компаний. 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Напомним, с начала текущего года данные о трудовой деятельности работников формируются в электронном виде. К настоящему времени уже 1,44 млн российских компаний направили в Пенсионный фонд России сведения о трудовой деятельности более 24,7 млн человек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 </w:t>
      </w:r>
    </w:p>
    <w:p w:rsidR="003276D7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Заявление о выборе ведения трудовой книжки в электронном виде подали 1,4 млн человек. </w:t>
      </w:r>
      <w:r w:rsidR="003276D7">
        <w:t xml:space="preserve">В Белгородской области более 11 тысяч граждан сделали выбор в пользу электронного документа. 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Сведения для электронных трудовых книжек направляются всеми компаниями и предпринимателями с наемными работниками. Самозанятые граждане не представляют отчетность о своей трудовой деятельности. </w:t>
      </w:r>
    </w:p>
    <w:p w:rsidR="003C5EB2" w:rsidRDefault="003C5EB2"/>
    <w:sectPr w:rsidR="003C5EB2" w:rsidSect="0080526D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80" w:rsidRDefault="00994880" w:rsidP="0080526D">
      <w:pPr>
        <w:spacing w:after="0" w:line="240" w:lineRule="auto"/>
      </w:pPr>
      <w:r>
        <w:separator/>
      </w:r>
    </w:p>
  </w:endnote>
  <w:endnote w:type="continuationSeparator" w:id="1">
    <w:p w:rsidR="00994880" w:rsidRDefault="00994880" w:rsidP="0080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80" w:rsidRDefault="00994880" w:rsidP="0080526D">
      <w:pPr>
        <w:spacing w:after="0" w:line="240" w:lineRule="auto"/>
      </w:pPr>
      <w:r>
        <w:separator/>
      </w:r>
    </w:p>
  </w:footnote>
  <w:footnote w:type="continuationSeparator" w:id="1">
    <w:p w:rsidR="00994880" w:rsidRDefault="00994880" w:rsidP="0080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6D" w:rsidRDefault="0080526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2570480</wp:posOffset>
          </wp:positionH>
          <wp:positionV relativeFrom="paragraph">
            <wp:posOffset>-102870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0EA"/>
    <w:rsid w:val="003276D7"/>
    <w:rsid w:val="003C5EB2"/>
    <w:rsid w:val="004539F5"/>
    <w:rsid w:val="007E20EA"/>
    <w:rsid w:val="0080526D"/>
    <w:rsid w:val="00994880"/>
    <w:rsid w:val="00A203A0"/>
    <w:rsid w:val="00F1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F5"/>
  </w:style>
  <w:style w:type="paragraph" w:styleId="1">
    <w:name w:val="heading 1"/>
    <w:basedOn w:val="a"/>
    <w:link w:val="10"/>
    <w:uiPriority w:val="9"/>
    <w:qFormat/>
    <w:rsid w:val="007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6D"/>
  </w:style>
  <w:style w:type="paragraph" w:styleId="a7">
    <w:name w:val="footer"/>
    <w:basedOn w:val="a"/>
    <w:link w:val="a8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6D"/>
  </w:style>
  <w:style w:type="paragraph" w:styleId="a7">
    <w:name w:val="footer"/>
    <w:basedOn w:val="a"/>
    <w:link w:val="a8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Галина Черкова</cp:lastModifiedBy>
  <cp:revision>3</cp:revision>
  <dcterms:created xsi:type="dcterms:W3CDTF">2020-06-30T08:51:00Z</dcterms:created>
  <dcterms:modified xsi:type="dcterms:W3CDTF">2020-07-29T10:33:00Z</dcterms:modified>
</cp:coreProperties>
</file>