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31" w:rsidRDefault="006C4031" w:rsidP="006C4031">
      <w:pPr>
        <w:spacing w:after="0" w:line="240" w:lineRule="auto"/>
        <w:ind w:firstLine="720"/>
        <w:jc w:val="center"/>
        <w:rPr>
          <w:rFonts w:ascii="Times New Roman" w:eastAsiaTheme="minorHAnsi" w:hAnsi="Times New Roman"/>
          <w:sz w:val="28"/>
          <w:szCs w:val="28"/>
        </w:rPr>
      </w:pPr>
      <w:r w:rsidRPr="0049113F">
        <w:rPr>
          <w:rFonts w:ascii="Times New Roman" w:eastAsiaTheme="minorHAnsi" w:hAnsi="Times New Roman"/>
          <w:sz w:val="28"/>
          <w:szCs w:val="28"/>
        </w:rPr>
        <w:t>Краткая презентация программы</w:t>
      </w:r>
    </w:p>
    <w:p w:rsidR="006C4031" w:rsidRPr="0065034A" w:rsidRDefault="006C4031" w:rsidP="006C4031">
      <w:pPr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4A">
        <w:rPr>
          <w:rFonts w:ascii="Times New Roman" w:hAnsi="Times New Roman"/>
          <w:sz w:val="28"/>
          <w:szCs w:val="28"/>
        </w:rPr>
        <w:t>Основная образовательная программа дошкольного образования (</w:t>
      </w:r>
      <w:r w:rsidRPr="0065034A">
        <w:rPr>
          <w:rFonts w:ascii="Times New Roman" w:eastAsia="Times New Roman" w:hAnsi="Times New Roman"/>
          <w:b/>
          <w:i/>
          <w:sz w:val="28"/>
          <w:szCs w:val="28"/>
        </w:rPr>
        <w:t>далее – Программа</w:t>
      </w:r>
      <w:r w:rsidRPr="0065034A">
        <w:rPr>
          <w:rFonts w:ascii="Times New Roman" w:hAnsi="Times New Roman"/>
          <w:sz w:val="28"/>
          <w:szCs w:val="28"/>
        </w:rPr>
        <w:t>) муниципального дошкольного образовательного учреждени</w:t>
      </w:r>
      <w:r>
        <w:rPr>
          <w:rFonts w:ascii="Times New Roman" w:hAnsi="Times New Roman"/>
          <w:sz w:val="28"/>
          <w:szCs w:val="28"/>
        </w:rPr>
        <w:t xml:space="preserve">я «Детский сад  </w:t>
      </w:r>
      <w:r w:rsidRPr="006503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№3</w:t>
      </w:r>
      <w:r w:rsidRPr="0065034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Никольское</w:t>
      </w:r>
      <w:r w:rsidRPr="0065034A">
        <w:rPr>
          <w:rFonts w:ascii="Times New Roman" w:hAnsi="Times New Roman"/>
          <w:sz w:val="28"/>
          <w:szCs w:val="28"/>
        </w:rPr>
        <w:t xml:space="preserve">  Белгородского района Белгородской области» разработана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 (далее — ФГОС ДО) и Примерной основной образовательной программой дошкольного образования (одобренной решением федерального учебно</w:t>
      </w:r>
      <w:r>
        <w:rPr>
          <w:rFonts w:ascii="Times New Roman" w:hAnsi="Times New Roman"/>
          <w:sz w:val="28"/>
          <w:szCs w:val="28"/>
        </w:rPr>
        <w:t>-</w:t>
      </w:r>
      <w:r w:rsidRPr="0065034A">
        <w:rPr>
          <w:rFonts w:ascii="Times New Roman" w:hAnsi="Times New Roman"/>
          <w:sz w:val="28"/>
          <w:szCs w:val="28"/>
        </w:rPr>
        <w:t>методического объединения по общему образованию от</w:t>
      </w:r>
      <w:proofErr w:type="gramEnd"/>
      <w:r w:rsidRPr="006503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034A">
        <w:rPr>
          <w:rFonts w:ascii="Times New Roman" w:hAnsi="Times New Roman"/>
          <w:sz w:val="28"/>
          <w:szCs w:val="28"/>
        </w:rPr>
        <w:t xml:space="preserve">20.05.2015г. №2/15). </w:t>
      </w:r>
      <w:proofErr w:type="gramEnd"/>
    </w:p>
    <w:p w:rsidR="006C4031" w:rsidRPr="0065034A" w:rsidRDefault="006C4031" w:rsidP="006C4031">
      <w:pPr>
        <w:spacing w:after="45" w:line="259" w:lineRule="auto"/>
        <w:ind w:left="567" w:right="30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Программа разработана в соответствии с нормативно-правовыми документами:  </w:t>
      </w:r>
    </w:p>
    <w:p w:rsidR="006C4031" w:rsidRPr="0065034A" w:rsidRDefault="006C4031" w:rsidP="006C4031">
      <w:pPr>
        <w:numPr>
          <w:ilvl w:val="0"/>
          <w:numId w:val="1"/>
        </w:numPr>
        <w:spacing w:after="15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Законом РФ от 29.12.2012 г. №273-ФЗ «Об образовании в Российской Федерации»; </w:t>
      </w:r>
    </w:p>
    <w:p w:rsidR="006C4031" w:rsidRPr="0065034A" w:rsidRDefault="006C4031" w:rsidP="006C4031">
      <w:pPr>
        <w:numPr>
          <w:ilvl w:val="0"/>
          <w:numId w:val="1"/>
        </w:numPr>
        <w:spacing w:after="61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4A">
        <w:rPr>
          <w:rFonts w:ascii="Times New Roman" w:hAnsi="Times New Roman"/>
          <w:sz w:val="28"/>
          <w:szCs w:val="28"/>
        </w:rPr>
        <w:t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</w:t>
      </w:r>
      <w:proofErr w:type="gramEnd"/>
      <w:r w:rsidRPr="0065034A">
        <w:rPr>
          <w:rFonts w:ascii="Times New Roman" w:hAnsi="Times New Roman"/>
          <w:sz w:val="28"/>
          <w:szCs w:val="28"/>
        </w:rPr>
        <w:t xml:space="preserve"> Федерации 9 июля 1998 года;  </w:t>
      </w:r>
    </w:p>
    <w:p w:rsidR="006C4031" w:rsidRPr="0065034A" w:rsidRDefault="006C4031" w:rsidP="006C4031">
      <w:pPr>
        <w:numPr>
          <w:ilvl w:val="0"/>
          <w:numId w:val="1"/>
        </w:numPr>
        <w:spacing w:after="65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65034A">
        <w:rPr>
          <w:rFonts w:ascii="Times New Roman" w:hAnsi="Times New Roman"/>
          <w:sz w:val="28"/>
          <w:szCs w:val="28"/>
        </w:rPr>
        <w:t>о-</w:t>
      </w:r>
      <w:proofErr w:type="gramEnd"/>
      <w:r w:rsidRPr="0065034A">
        <w:rPr>
          <w:rFonts w:ascii="Times New Roman" w:hAnsi="Times New Roman"/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 </w:t>
      </w:r>
    </w:p>
    <w:p w:rsidR="006C4031" w:rsidRPr="0065034A" w:rsidRDefault="006C4031" w:rsidP="006C4031">
      <w:pPr>
        <w:numPr>
          <w:ilvl w:val="0"/>
          <w:numId w:val="1"/>
        </w:numPr>
        <w:spacing w:after="62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 </w:t>
      </w:r>
    </w:p>
    <w:p w:rsidR="006C4031" w:rsidRPr="0065034A" w:rsidRDefault="006C4031" w:rsidP="006C4031">
      <w:pPr>
        <w:numPr>
          <w:ilvl w:val="0"/>
          <w:numId w:val="1"/>
        </w:numPr>
        <w:spacing w:after="64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 </w:t>
      </w:r>
    </w:p>
    <w:p w:rsidR="006C4031" w:rsidRPr="0065034A" w:rsidRDefault="006C4031" w:rsidP="006C4031">
      <w:pPr>
        <w:numPr>
          <w:ilvl w:val="0"/>
          <w:numId w:val="1"/>
        </w:numPr>
        <w:spacing w:after="67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 </w:t>
      </w:r>
    </w:p>
    <w:p w:rsidR="006C4031" w:rsidRPr="0065034A" w:rsidRDefault="006C4031" w:rsidP="006C4031">
      <w:pPr>
        <w:numPr>
          <w:ilvl w:val="0"/>
          <w:numId w:val="1"/>
        </w:numPr>
        <w:spacing w:after="15" w:line="268" w:lineRule="auto"/>
        <w:ind w:left="567" w:right="138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lastRenderedPageBreak/>
        <w:t xml:space="preserve">Комментариями к ФГОС дошкольного образования. </w:t>
      </w:r>
      <w:proofErr w:type="spellStart"/>
      <w:r w:rsidRPr="0065034A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65034A">
        <w:rPr>
          <w:rFonts w:ascii="Times New Roman" w:hAnsi="Times New Roman"/>
          <w:sz w:val="28"/>
          <w:szCs w:val="28"/>
        </w:rPr>
        <w:t xml:space="preserve"> России от 28 февраля </w:t>
      </w:r>
    </w:p>
    <w:p w:rsidR="006C4031" w:rsidRPr="0065034A" w:rsidRDefault="006C4031" w:rsidP="006C4031">
      <w:pPr>
        <w:spacing w:after="65"/>
        <w:ind w:left="567" w:right="704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2014 года №08-249;  </w:t>
      </w:r>
    </w:p>
    <w:p w:rsidR="006C4031" w:rsidRPr="0065034A" w:rsidRDefault="006C4031" w:rsidP="006C4031">
      <w:pPr>
        <w:numPr>
          <w:ilvl w:val="0"/>
          <w:numId w:val="2"/>
        </w:numPr>
        <w:spacing w:after="60" w:line="268" w:lineRule="auto"/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 </w:t>
      </w:r>
    </w:p>
    <w:p w:rsidR="006C4031" w:rsidRPr="0065034A" w:rsidRDefault="006C4031" w:rsidP="006C4031">
      <w:pPr>
        <w:numPr>
          <w:ilvl w:val="0"/>
          <w:numId w:val="2"/>
        </w:numPr>
        <w:spacing w:after="64" w:line="268" w:lineRule="auto"/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 </w:t>
      </w:r>
    </w:p>
    <w:p w:rsidR="006C4031" w:rsidRPr="0065034A" w:rsidRDefault="006C4031" w:rsidP="006C4031">
      <w:pPr>
        <w:numPr>
          <w:ilvl w:val="0"/>
          <w:numId w:val="2"/>
        </w:numPr>
        <w:spacing w:after="15" w:line="268" w:lineRule="auto"/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образования; </w:t>
      </w:r>
      <w:r w:rsidRPr="0065034A">
        <w:rPr>
          <w:rFonts w:ascii="Times New Roman" w:eastAsia="Segoe UI Symbol" w:hAnsi="Times New Roman"/>
          <w:sz w:val="28"/>
          <w:szCs w:val="28"/>
        </w:rPr>
        <w:t></w:t>
      </w:r>
      <w:r w:rsidRPr="0065034A">
        <w:rPr>
          <w:rFonts w:ascii="Times New Roman" w:eastAsia="Arial" w:hAnsi="Times New Roman"/>
          <w:sz w:val="28"/>
          <w:szCs w:val="28"/>
        </w:rPr>
        <w:t xml:space="preserve"> </w:t>
      </w:r>
      <w:r w:rsidRPr="0065034A">
        <w:rPr>
          <w:rFonts w:ascii="Times New Roman" w:hAnsi="Times New Roman"/>
          <w:sz w:val="28"/>
          <w:szCs w:val="28"/>
        </w:rPr>
        <w:t>Уставом МДОУ "Детский сад №</w:t>
      </w:r>
      <w:r>
        <w:rPr>
          <w:rFonts w:ascii="Times New Roman" w:hAnsi="Times New Roman"/>
          <w:sz w:val="28"/>
          <w:szCs w:val="28"/>
        </w:rPr>
        <w:t>3</w:t>
      </w:r>
      <w:r w:rsidRPr="0065034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Никольское</w:t>
      </w:r>
      <w:r w:rsidRPr="0065034A">
        <w:rPr>
          <w:rFonts w:ascii="Times New Roman" w:hAnsi="Times New Roman"/>
          <w:sz w:val="28"/>
          <w:szCs w:val="28"/>
        </w:rPr>
        <w:t xml:space="preserve">". </w:t>
      </w:r>
    </w:p>
    <w:p w:rsidR="006C4031" w:rsidRPr="0065034A" w:rsidRDefault="006C4031" w:rsidP="006C4031">
      <w:pPr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5034A">
        <w:rPr>
          <w:rFonts w:ascii="Times New Roman" w:hAnsi="Times New Roman"/>
          <w:sz w:val="28"/>
          <w:szCs w:val="28"/>
        </w:rPr>
        <w:t>Программа определяет содержание и организацию образовательной деятельности на уровне дошкольного образования, сформирована как программа психолого-педагогической поддержки,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 (</w:t>
      </w:r>
      <w:proofErr w:type="spellStart"/>
      <w:r w:rsidRPr="0065034A">
        <w:rPr>
          <w:rFonts w:ascii="Times New Roman" w:hAnsi="Times New Roman"/>
          <w:sz w:val="28"/>
          <w:szCs w:val="28"/>
        </w:rPr>
        <w:t>объѐм</w:t>
      </w:r>
      <w:proofErr w:type="spellEnd"/>
      <w:r w:rsidRPr="0065034A">
        <w:rPr>
          <w:rFonts w:ascii="Times New Roman" w:hAnsi="Times New Roman"/>
          <w:sz w:val="28"/>
          <w:szCs w:val="28"/>
        </w:rPr>
        <w:t>, содержание и планируемые результаты в виде целевых ориентиров дошкольного образования) в образовательной деятельности МДОУ №</w:t>
      </w:r>
      <w:r>
        <w:rPr>
          <w:rFonts w:ascii="Times New Roman" w:hAnsi="Times New Roman"/>
          <w:sz w:val="28"/>
          <w:szCs w:val="28"/>
        </w:rPr>
        <w:t>3</w:t>
      </w:r>
      <w:r w:rsidRPr="0065034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Никольское</w:t>
      </w:r>
      <w:r w:rsidRPr="0065034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6C4031" w:rsidRPr="0065034A" w:rsidRDefault="006C4031" w:rsidP="006C4031">
      <w:pPr>
        <w:ind w:left="567" w:right="142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Программа также предназначена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на уровне дошкольного образования. </w:t>
      </w:r>
    </w:p>
    <w:p w:rsidR="006C4031" w:rsidRPr="0065034A" w:rsidRDefault="006C4031" w:rsidP="006C4031">
      <w:pPr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 Программа максимально учитывает условия и специфику деятельности МДОУ "Детский сад №</w:t>
      </w:r>
      <w:r>
        <w:rPr>
          <w:rFonts w:ascii="Times New Roman" w:hAnsi="Times New Roman"/>
          <w:sz w:val="28"/>
          <w:szCs w:val="28"/>
        </w:rPr>
        <w:t>3</w:t>
      </w:r>
      <w:r w:rsidRPr="0065034A">
        <w:rPr>
          <w:rFonts w:ascii="Times New Roman" w:hAnsi="Times New Roman"/>
          <w:sz w:val="28"/>
          <w:szCs w:val="28"/>
        </w:rPr>
        <w:t xml:space="preserve"> с. </w:t>
      </w:r>
      <w:r>
        <w:rPr>
          <w:rFonts w:ascii="Times New Roman" w:hAnsi="Times New Roman"/>
          <w:sz w:val="28"/>
          <w:szCs w:val="28"/>
        </w:rPr>
        <w:t>Никольское</w:t>
      </w:r>
      <w:r w:rsidRPr="0065034A">
        <w:rPr>
          <w:rFonts w:ascii="Times New Roman" w:hAnsi="Times New Roman"/>
          <w:sz w:val="28"/>
          <w:szCs w:val="28"/>
        </w:rPr>
        <w:t xml:space="preserve">". Учитывая включение в освоение программы детей, имеющих ограниченные возможности здоровья, раздел, связанный с организацией коррекционной работы с дошкольниками, представлен адаптированными основными образовательными программами. </w:t>
      </w:r>
    </w:p>
    <w:p w:rsidR="006C4031" w:rsidRPr="0065034A" w:rsidRDefault="006C4031" w:rsidP="006C4031">
      <w:pPr>
        <w:ind w:left="567" w:right="140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lastRenderedPageBreak/>
        <w:t xml:space="preserve"> Программа включает 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</w:t>
      </w:r>
      <w:proofErr w:type="gramStart"/>
      <w:r w:rsidRPr="0065034A">
        <w:rPr>
          <w:rFonts w:ascii="Times New Roman" w:hAnsi="Times New Roman"/>
          <w:sz w:val="28"/>
          <w:szCs w:val="28"/>
        </w:rPr>
        <w:t>ДО</w:t>
      </w:r>
      <w:proofErr w:type="gramEnd"/>
      <w:r w:rsidRPr="0065034A">
        <w:rPr>
          <w:rFonts w:ascii="Times New Roman" w:hAnsi="Times New Roman"/>
          <w:sz w:val="28"/>
          <w:szCs w:val="28"/>
        </w:rPr>
        <w:t xml:space="preserve">.  </w:t>
      </w:r>
      <w:r w:rsidRPr="0065034A">
        <w:rPr>
          <w:rFonts w:ascii="Times New Roman" w:eastAsia="Times New Roman" w:hAnsi="Times New Roman"/>
          <w:i/>
          <w:sz w:val="28"/>
          <w:szCs w:val="28"/>
        </w:rPr>
        <w:t>Обязательная часть</w:t>
      </w:r>
      <w:r w:rsidRPr="0065034A">
        <w:rPr>
          <w:rFonts w:ascii="Times New Roman" w:hAnsi="Times New Roman"/>
          <w:sz w:val="28"/>
          <w:szCs w:val="28"/>
        </w:rPr>
        <w:t xml:space="preserve"> программы предполагает комплексность подхода, обеспечивая развитие детей во всех пяти взаимодополняющих образовательных областях (социально</w:t>
      </w:r>
      <w:r>
        <w:rPr>
          <w:rFonts w:ascii="Times New Roman" w:hAnsi="Times New Roman"/>
          <w:sz w:val="28"/>
          <w:szCs w:val="28"/>
        </w:rPr>
        <w:t>-</w:t>
      </w:r>
      <w:r w:rsidRPr="0065034A">
        <w:rPr>
          <w:rFonts w:ascii="Times New Roman" w:hAnsi="Times New Roman"/>
          <w:sz w:val="28"/>
          <w:szCs w:val="28"/>
        </w:rPr>
        <w:t>коммуникативное развитие, познавательное развитие, речевое развитие, художественно</w:t>
      </w:r>
      <w:r>
        <w:rPr>
          <w:rFonts w:ascii="Times New Roman" w:hAnsi="Times New Roman"/>
          <w:sz w:val="28"/>
          <w:szCs w:val="28"/>
        </w:rPr>
        <w:t>-</w:t>
      </w:r>
      <w:r w:rsidRPr="0065034A">
        <w:rPr>
          <w:rFonts w:ascii="Times New Roman" w:hAnsi="Times New Roman"/>
          <w:sz w:val="28"/>
          <w:szCs w:val="28"/>
        </w:rPr>
        <w:t xml:space="preserve">эстетическое развитие, физическое развитие), разработана на основе УМК основной образовательной программы дошкольного образования «От рождения до школы» (под ред. Н.Е. </w:t>
      </w:r>
      <w:proofErr w:type="spellStart"/>
      <w:r w:rsidRPr="0065034A">
        <w:rPr>
          <w:rFonts w:ascii="Times New Roman" w:hAnsi="Times New Roman"/>
          <w:sz w:val="28"/>
          <w:szCs w:val="28"/>
        </w:rPr>
        <w:t>Вераксы</w:t>
      </w:r>
      <w:proofErr w:type="spellEnd"/>
      <w:r w:rsidRPr="0065034A">
        <w:rPr>
          <w:rFonts w:ascii="Times New Roman" w:hAnsi="Times New Roman"/>
          <w:sz w:val="28"/>
          <w:szCs w:val="28"/>
        </w:rPr>
        <w:t xml:space="preserve">).  </w:t>
      </w:r>
    </w:p>
    <w:p w:rsidR="006C4031" w:rsidRPr="0065034A" w:rsidRDefault="006C4031" w:rsidP="006C4031">
      <w:pPr>
        <w:spacing w:after="39"/>
        <w:ind w:left="567" w:right="141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    В части формируемой участниками образовательных</w:t>
      </w:r>
      <w:r w:rsidRPr="0065034A">
        <w:rPr>
          <w:rFonts w:ascii="Times New Roman" w:hAnsi="Times New Roman"/>
          <w:sz w:val="28"/>
          <w:szCs w:val="28"/>
        </w:rPr>
        <w:t xml:space="preserve"> отношений, представлены выбранные участниками образовательных отношений программы, направленные на развитие детей в образовательных областях, видах деятельности и культурных практиках (парциальные образователь</w:t>
      </w:r>
      <w:r w:rsidR="00CA5083">
        <w:rPr>
          <w:rFonts w:ascii="Times New Roman" w:hAnsi="Times New Roman"/>
          <w:sz w:val="28"/>
          <w:szCs w:val="28"/>
        </w:rPr>
        <w:t>ные программы), отобранные с уче</w:t>
      </w:r>
      <w:r w:rsidRPr="0065034A">
        <w:rPr>
          <w:rFonts w:ascii="Times New Roman" w:hAnsi="Times New Roman"/>
          <w:sz w:val="28"/>
          <w:szCs w:val="28"/>
        </w:rPr>
        <w:t xml:space="preserve">том регионального компонента, а также для обеспечения коррекции нарушений развития и ориентированные на потребность детей и их родителей: </w:t>
      </w:r>
    </w:p>
    <w:p w:rsidR="006C4031" w:rsidRDefault="006C4031" w:rsidP="006C4031">
      <w:pPr>
        <w:numPr>
          <w:ilvl w:val="0"/>
          <w:numId w:val="3"/>
        </w:numPr>
        <w:spacing w:after="15" w:line="26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Цветной мир Белогорья</w:t>
      </w:r>
      <w:r w:rsidRPr="0065034A">
        <w:rPr>
          <w:rFonts w:ascii="Times New Roman" w:hAnsi="Times New Roman"/>
          <w:sz w:val="28"/>
          <w:szCs w:val="28"/>
        </w:rPr>
        <w:t>» (</w:t>
      </w:r>
      <w:r>
        <w:rPr>
          <w:rFonts w:ascii="Times New Roman" w:hAnsi="Times New Roman"/>
          <w:sz w:val="28"/>
          <w:szCs w:val="28"/>
        </w:rPr>
        <w:t>парциальная программа</w:t>
      </w:r>
      <w:r w:rsidRPr="0065034A">
        <w:rPr>
          <w:rFonts w:ascii="Times New Roman" w:hAnsi="Times New Roman"/>
          <w:sz w:val="28"/>
          <w:szCs w:val="28"/>
        </w:rPr>
        <w:t xml:space="preserve">) под редакцией </w:t>
      </w:r>
      <w:r>
        <w:rPr>
          <w:rFonts w:ascii="Times New Roman" w:hAnsi="Times New Roman"/>
          <w:sz w:val="28"/>
          <w:szCs w:val="28"/>
        </w:rPr>
        <w:t xml:space="preserve">Л. В. </w:t>
      </w:r>
      <w:proofErr w:type="gramStart"/>
      <w:r>
        <w:rPr>
          <w:rFonts w:ascii="Times New Roman" w:hAnsi="Times New Roman"/>
          <w:sz w:val="28"/>
          <w:szCs w:val="28"/>
        </w:rPr>
        <w:t>Серых</w:t>
      </w:r>
      <w:proofErr w:type="gramEnd"/>
      <w:r>
        <w:rPr>
          <w:rFonts w:ascii="Times New Roman" w:hAnsi="Times New Roman"/>
          <w:sz w:val="28"/>
          <w:szCs w:val="28"/>
        </w:rPr>
        <w:t xml:space="preserve">, Н. В. Косова, Н. В. Яковлева </w:t>
      </w:r>
      <w:r w:rsidRPr="0065034A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художественно-эстетическое развитие</w:t>
      </w:r>
      <w:r w:rsidRPr="0065034A">
        <w:rPr>
          <w:rFonts w:ascii="Times New Roman" w:hAnsi="Times New Roman"/>
          <w:sz w:val="28"/>
          <w:szCs w:val="28"/>
        </w:rPr>
        <w:t xml:space="preserve">); </w:t>
      </w:r>
    </w:p>
    <w:p w:rsidR="006C4031" w:rsidRPr="0065034A" w:rsidRDefault="006C4031" w:rsidP="006C4031">
      <w:pPr>
        <w:numPr>
          <w:ilvl w:val="0"/>
          <w:numId w:val="3"/>
        </w:numPr>
        <w:spacing w:after="15" w:line="26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«Здравствуй, мир Белогорья» (парциальная программа) под редакцией Л. В. </w:t>
      </w:r>
      <w:proofErr w:type="gramStart"/>
      <w:r>
        <w:rPr>
          <w:rFonts w:ascii="Times New Roman" w:hAnsi="Times New Roman"/>
          <w:sz w:val="28"/>
          <w:szCs w:val="28"/>
        </w:rPr>
        <w:t>Серых</w:t>
      </w:r>
      <w:proofErr w:type="gramEnd"/>
      <w:r>
        <w:rPr>
          <w:rFonts w:ascii="Times New Roman" w:hAnsi="Times New Roman"/>
          <w:sz w:val="28"/>
          <w:szCs w:val="28"/>
        </w:rPr>
        <w:t xml:space="preserve">, Г. А. </w:t>
      </w:r>
      <w:proofErr w:type="spellStart"/>
      <w:r>
        <w:rPr>
          <w:rFonts w:ascii="Times New Roman" w:hAnsi="Times New Roman"/>
          <w:sz w:val="28"/>
          <w:szCs w:val="28"/>
        </w:rPr>
        <w:t>Репринцева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(познавательное развитие);</w:t>
      </w:r>
    </w:p>
    <w:p w:rsidR="006C4031" w:rsidRPr="0065034A" w:rsidRDefault="006C4031" w:rsidP="006C4031">
      <w:pPr>
        <w:numPr>
          <w:ilvl w:val="0"/>
          <w:numId w:val="3"/>
        </w:numPr>
        <w:spacing w:after="15" w:line="268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Примерной парциальной программы  дошкольного образования «Выходи играть во двор» под редакцией Л.Н. Волошиной (физическое развитие). </w:t>
      </w:r>
    </w:p>
    <w:p w:rsidR="006C4031" w:rsidRPr="0065034A" w:rsidRDefault="006C4031" w:rsidP="006C4031">
      <w:pPr>
        <w:ind w:left="567" w:right="136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Объем обязательной части Программы составляет не менее 60% времени, необходимого для реализации Программы, а  часть формируемая участниками образовательных отношений - не более 40% общего объема Программы. </w:t>
      </w:r>
    </w:p>
    <w:p w:rsidR="006C4031" w:rsidRPr="0065034A" w:rsidRDefault="006C4031" w:rsidP="006C4031">
      <w:pPr>
        <w:spacing w:after="0" w:line="259" w:lineRule="auto"/>
        <w:ind w:left="567" w:right="175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Программа реализуется на государственном языке Российской Федерации - русском. </w:t>
      </w:r>
    </w:p>
    <w:p w:rsidR="006C4031" w:rsidRPr="0065034A" w:rsidRDefault="006C4031" w:rsidP="006C4031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>Срок р</w:t>
      </w:r>
      <w:r>
        <w:rPr>
          <w:rFonts w:ascii="Times New Roman" w:hAnsi="Times New Roman"/>
          <w:sz w:val="28"/>
          <w:szCs w:val="28"/>
        </w:rPr>
        <w:t>еализации программы составляет 6</w:t>
      </w:r>
      <w:r w:rsidRPr="0065034A">
        <w:rPr>
          <w:rFonts w:ascii="Times New Roman" w:hAnsi="Times New Roman"/>
          <w:sz w:val="28"/>
          <w:szCs w:val="28"/>
        </w:rPr>
        <w:t xml:space="preserve"> л</w:t>
      </w:r>
      <w:r w:rsidR="00CA5083">
        <w:rPr>
          <w:rFonts w:ascii="Times New Roman" w:hAnsi="Times New Roman"/>
          <w:sz w:val="28"/>
          <w:szCs w:val="28"/>
        </w:rPr>
        <w:t>ет, при условии поступления ребе</w:t>
      </w:r>
      <w:r w:rsidRPr="0065034A">
        <w:rPr>
          <w:rFonts w:ascii="Times New Roman" w:hAnsi="Times New Roman"/>
          <w:sz w:val="28"/>
          <w:szCs w:val="28"/>
        </w:rPr>
        <w:t xml:space="preserve">нка с 2 месячного возраста.  </w:t>
      </w:r>
    </w:p>
    <w:p w:rsidR="006C4031" w:rsidRPr="0065034A" w:rsidRDefault="006C4031" w:rsidP="006C4031">
      <w:pPr>
        <w:ind w:left="567" w:right="215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lastRenderedPageBreak/>
        <w:t xml:space="preserve">Программа реализуется в течение всего времени пребывания обучающегося в МДОУ. В программе учитываются: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индивидуальные потребности ребенка, связанные с его жизненной ситуацией и состоянием здоровья; 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возможности освоения ребенком программы на разных этапах ее реализации.  </w:t>
      </w:r>
    </w:p>
    <w:p w:rsidR="006C4031" w:rsidRPr="0065034A" w:rsidRDefault="006C4031" w:rsidP="006C4031">
      <w:pPr>
        <w:ind w:left="567" w:right="704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Образовательная деятельность по Программе  осуществляется в группах: </w:t>
      </w: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общеразвивающей направленности </w:t>
      </w:r>
      <w:r w:rsidRPr="0065034A">
        <w:rPr>
          <w:rFonts w:ascii="Times New Roman" w:hAnsi="Times New Roman"/>
          <w:sz w:val="28"/>
          <w:szCs w:val="28"/>
        </w:rPr>
        <w:t xml:space="preserve">(реализация образовательной программы дошкольного образования); </w:t>
      </w: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комбинированной направленности </w:t>
      </w:r>
      <w:r w:rsidRPr="0065034A">
        <w:rPr>
          <w:rFonts w:ascii="Times New Roman" w:hAnsi="Times New Roman"/>
          <w:sz w:val="28"/>
          <w:szCs w:val="28"/>
        </w:rPr>
        <w:t xml:space="preserve">(совместное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ОВЗ).  </w:t>
      </w:r>
    </w:p>
    <w:p w:rsidR="006C4031" w:rsidRDefault="006C4031" w:rsidP="006C4031">
      <w:pPr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В группы любой направленности при этом включаются воспитанники одного возраста: </w:t>
      </w:r>
    </w:p>
    <w:p w:rsidR="006C4031" w:rsidRDefault="006C4031" w:rsidP="006C4031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2 группа раннего возраста (с 1до 2 года);</w:t>
      </w:r>
    </w:p>
    <w:p w:rsidR="006C4031" w:rsidRPr="0065034A" w:rsidRDefault="006C4031" w:rsidP="006C4031">
      <w:pPr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1 младшая группа (с 2 до 3 лет);</w:t>
      </w:r>
    </w:p>
    <w:p w:rsidR="006C4031" w:rsidRPr="0065034A" w:rsidRDefault="006C4031" w:rsidP="006C4031">
      <w:pPr>
        <w:numPr>
          <w:ilvl w:val="0"/>
          <w:numId w:val="4"/>
        </w:numPr>
        <w:spacing w:after="0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Pr="0065034A">
        <w:rPr>
          <w:rFonts w:ascii="Times New Roman" w:hAnsi="Times New Roman"/>
          <w:sz w:val="28"/>
          <w:szCs w:val="28"/>
        </w:rPr>
        <w:t xml:space="preserve">младшая группа (с 3 до 4 лет);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средняя группа (с 4 до 5 лет);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старшая группа (с 5 до 6 лет); </w:t>
      </w:r>
    </w:p>
    <w:p w:rsidR="006C4031" w:rsidRDefault="006C4031" w:rsidP="006C4031">
      <w:pPr>
        <w:spacing w:after="62" w:line="271" w:lineRule="auto"/>
        <w:ind w:left="567" w:right="147"/>
        <w:jc w:val="both"/>
        <w:rPr>
          <w:rFonts w:ascii="Times New Roman" w:hAnsi="Times New Roman"/>
          <w:sz w:val="28"/>
          <w:szCs w:val="28"/>
        </w:rPr>
      </w:pPr>
    </w:p>
    <w:p w:rsidR="006C4031" w:rsidRPr="003B0863" w:rsidRDefault="006C4031" w:rsidP="006C4031">
      <w:pPr>
        <w:spacing w:after="0" w:line="240" w:lineRule="auto"/>
        <w:ind w:left="425" w:firstLine="709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Характеристика взаимодействия педагогического коллектива</w:t>
      </w:r>
    </w:p>
    <w:p w:rsidR="006C4031" w:rsidRPr="003B0863" w:rsidRDefault="006C4031" w:rsidP="006C4031">
      <w:pPr>
        <w:spacing w:after="0" w:line="240" w:lineRule="auto"/>
        <w:ind w:left="425" w:firstLine="709"/>
        <w:jc w:val="center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с семьями воспитанников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В основу совместной деятельности семьи и дошкольной организации заложены следующие принципы: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единый подход к процессу воспитания ребенка;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открытость дошкольной образовательной организации для родителей;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взаимное доверие во взаимоотношениях педагогов и родителей;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уважение и доброжелательность друг к другу;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дифференцированный подход к каждой семье;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равная ответственность родителей и педагогов.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B0863">
        <w:rPr>
          <w:rFonts w:ascii="Times New Roman" w:eastAsiaTheme="minorHAnsi" w:hAnsi="Times New Roman"/>
          <w:b/>
          <w:sz w:val="28"/>
          <w:szCs w:val="28"/>
        </w:rPr>
        <w:lastRenderedPageBreak/>
        <w:t xml:space="preserve">Основные </w:t>
      </w:r>
      <w:r w:rsidRPr="003B0863">
        <w:rPr>
          <w:rFonts w:ascii="Times New Roman" w:eastAsiaTheme="minorHAnsi" w:hAnsi="Times New Roman"/>
          <w:b/>
          <w:iCs/>
          <w:sz w:val="28"/>
          <w:szCs w:val="28"/>
        </w:rPr>
        <w:t xml:space="preserve">задачи </w:t>
      </w:r>
      <w:r w:rsidRPr="003B0863">
        <w:rPr>
          <w:rFonts w:ascii="Times New Roman" w:eastAsiaTheme="minorHAnsi" w:hAnsi="Times New Roman"/>
          <w:b/>
          <w:sz w:val="28"/>
          <w:szCs w:val="28"/>
        </w:rPr>
        <w:t>взаимодействия педагогического коллектива с семьями воспитанников: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изучение семейного опыта воспитания и обучения детей;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ДОО;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педагогический мониторинг;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педагогическая поддержка;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6C4031" w:rsidRPr="0065034A" w:rsidRDefault="006C4031" w:rsidP="006C4031">
      <w:pPr>
        <w:spacing w:after="15" w:line="268" w:lineRule="auto"/>
        <w:ind w:left="1134" w:right="14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eastAsia="Times New Roman" w:hAnsi="Times New Roman"/>
          <w:b/>
          <w:sz w:val="28"/>
          <w:szCs w:val="28"/>
        </w:rPr>
        <w:t>Основные направления и формы работы с сем</w:t>
      </w:r>
      <w:r>
        <w:rPr>
          <w:rFonts w:ascii="Times New Roman" w:eastAsia="Times New Roman" w:hAnsi="Times New Roman"/>
          <w:b/>
          <w:sz w:val="28"/>
          <w:szCs w:val="28"/>
        </w:rPr>
        <w:t>ь</w:t>
      </w:r>
      <w:r w:rsidRPr="0065034A">
        <w:rPr>
          <w:rFonts w:ascii="Times New Roman" w:eastAsia="Times New Roman" w:hAnsi="Times New Roman"/>
          <w:b/>
          <w:sz w:val="28"/>
          <w:szCs w:val="28"/>
        </w:rPr>
        <w:t xml:space="preserve">ей </w:t>
      </w:r>
    </w:p>
    <w:tbl>
      <w:tblPr>
        <w:tblStyle w:val="TableGrid"/>
        <w:tblW w:w="9624" w:type="dxa"/>
        <w:tblInd w:w="556" w:type="dxa"/>
        <w:tblCellMar>
          <w:top w:w="63" w:type="dxa"/>
          <w:left w:w="115" w:type="dxa"/>
        </w:tblCellMar>
        <w:tblLook w:val="04A0" w:firstRow="1" w:lastRow="0" w:firstColumn="1" w:lastColumn="0" w:noHBand="0" w:noVBand="1"/>
      </w:tblPr>
      <w:tblGrid>
        <w:gridCol w:w="3387"/>
        <w:gridCol w:w="6237"/>
      </w:tblGrid>
      <w:tr w:rsidR="006C4031" w:rsidRPr="0065034A" w:rsidTr="00CA5083">
        <w:trPr>
          <w:trHeight w:val="306"/>
        </w:trPr>
        <w:tc>
          <w:tcPr>
            <w:tcW w:w="3387" w:type="dxa"/>
            <w:tcBorders>
              <w:top w:val="double" w:sz="6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6C4031" w:rsidRPr="0065034A" w:rsidRDefault="006C4031" w:rsidP="009F7FD3">
            <w:pPr>
              <w:spacing w:line="259" w:lineRule="auto"/>
              <w:ind w:left="567" w:right="413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Направления работы</w:t>
            </w:r>
            <w:r w:rsidRPr="006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double" w:sz="6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6C4031" w:rsidRPr="0065034A" w:rsidRDefault="006C4031" w:rsidP="009F7FD3">
            <w:pPr>
              <w:spacing w:line="25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Формы работы</w:t>
            </w:r>
            <w:r w:rsidRPr="006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C4031" w:rsidRPr="0065034A" w:rsidTr="00CA5083">
        <w:trPr>
          <w:trHeight w:val="2513"/>
        </w:trPr>
        <w:tc>
          <w:tcPr>
            <w:tcW w:w="3387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6C4031" w:rsidRPr="0065034A" w:rsidRDefault="006C4031" w:rsidP="009F7FD3">
            <w:pPr>
              <w:spacing w:line="259" w:lineRule="auto"/>
              <w:ind w:left="175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Взаимопознание</w:t>
            </w:r>
            <w:proofErr w:type="spellEnd"/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взаимоинформирование</w:t>
            </w:r>
            <w:proofErr w:type="spellEnd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6C4031" w:rsidRPr="0065034A" w:rsidRDefault="006C4031" w:rsidP="009F7FD3">
            <w:pPr>
              <w:spacing w:after="23" w:line="258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Специально организуемая социально-педагогическая диагностика с использованием бесед, анкетирования; посещение педагогами семей воспитанников;  </w:t>
            </w:r>
          </w:p>
          <w:p w:rsidR="006C4031" w:rsidRPr="0065034A" w:rsidRDefault="006C4031" w:rsidP="009F7FD3">
            <w:pPr>
              <w:spacing w:after="22" w:line="25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организация дней </w:t>
            </w:r>
            <w:proofErr w:type="spellStart"/>
            <w:r w:rsidRPr="0065034A">
              <w:rPr>
                <w:rFonts w:ascii="Times New Roman" w:hAnsi="Times New Roman"/>
                <w:sz w:val="28"/>
                <w:szCs w:val="28"/>
              </w:rPr>
              <w:t>открытыхдверей</w:t>
            </w:r>
            <w:proofErr w:type="spellEnd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 в детском саду;  </w:t>
            </w:r>
          </w:p>
          <w:p w:rsidR="006C4031" w:rsidRPr="0065034A" w:rsidRDefault="006C4031" w:rsidP="009F7FD3">
            <w:pPr>
              <w:spacing w:line="259" w:lineRule="auto"/>
              <w:ind w:left="567" w:right="119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разнообразные собрания-встречи, ориентированные на знакомство с достижениями и трудностями воспитывающих детей сторон; стендовая информация, сайт ДОУ </w:t>
            </w:r>
          </w:p>
        </w:tc>
      </w:tr>
      <w:tr w:rsidR="006C4031" w:rsidRPr="0065034A" w:rsidTr="00CA5083">
        <w:trPr>
          <w:trHeight w:val="1136"/>
        </w:trPr>
        <w:tc>
          <w:tcPr>
            <w:tcW w:w="3387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6C4031" w:rsidRPr="0065034A" w:rsidRDefault="006C4031" w:rsidP="009F7FD3">
            <w:pPr>
              <w:spacing w:line="238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Непрерывное образование </w:t>
            </w:r>
          </w:p>
          <w:p w:rsidR="006C4031" w:rsidRPr="0065034A" w:rsidRDefault="006C4031" w:rsidP="009F7FD3">
            <w:pPr>
              <w:spacing w:line="25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воспитывающих взрослых</w:t>
            </w:r>
            <w:r w:rsidRPr="006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6C4031" w:rsidRPr="0065034A" w:rsidRDefault="006C4031" w:rsidP="009F7FD3">
            <w:pPr>
              <w:spacing w:line="259" w:lineRule="auto"/>
              <w:ind w:left="567" w:right="8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Конференции, </w:t>
            </w:r>
          </w:p>
          <w:p w:rsidR="006C4031" w:rsidRPr="0065034A" w:rsidRDefault="006C4031" w:rsidP="009F7FD3">
            <w:pPr>
              <w:spacing w:line="25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родительские собрания, родительские и педагогические чтения, лекции, семинары, мастер-классы, тренинги, проекты, игры. </w:t>
            </w:r>
            <w:proofErr w:type="gramEnd"/>
          </w:p>
        </w:tc>
      </w:tr>
      <w:tr w:rsidR="006C4031" w:rsidRPr="0065034A" w:rsidTr="00CA5083">
        <w:trPr>
          <w:trHeight w:val="2513"/>
        </w:trPr>
        <w:tc>
          <w:tcPr>
            <w:tcW w:w="3387" w:type="dxa"/>
            <w:tcBorders>
              <w:top w:val="single" w:sz="12" w:space="0" w:color="000000"/>
              <w:left w:val="single" w:sz="9" w:space="0" w:color="000000"/>
              <w:bottom w:val="single" w:sz="12" w:space="0" w:color="000000"/>
              <w:right w:val="double" w:sz="6" w:space="0" w:color="000000"/>
            </w:tcBorders>
          </w:tcPr>
          <w:p w:rsidR="006C4031" w:rsidRPr="0065034A" w:rsidRDefault="006C4031" w:rsidP="009F7FD3">
            <w:pPr>
              <w:spacing w:line="259" w:lineRule="auto"/>
              <w:ind w:left="567" w:right="92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Совместная деятельность педагогов родителей, детей</w:t>
            </w:r>
            <w:r w:rsidRPr="006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9" w:space="0" w:color="000000"/>
            </w:tcBorders>
          </w:tcPr>
          <w:p w:rsidR="006C4031" w:rsidRPr="0065034A" w:rsidRDefault="006C4031" w:rsidP="009F7FD3">
            <w:pPr>
              <w:spacing w:line="258" w:lineRule="auto"/>
              <w:ind w:left="567" w:right="209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Акции,  вечера музыки и поэзии, посещения семьями программных мероприятий семейного абонемента, организованных учреждения- </w:t>
            </w:r>
          </w:p>
          <w:p w:rsidR="006C4031" w:rsidRPr="0065034A" w:rsidRDefault="006C4031" w:rsidP="009F7FD3">
            <w:pPr>
              <w:spacing w:line="278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ми культуры и искусства, по запросу детского сада; семейные гостиные, </w:t>
            </w:r>
          </w:p>
          <w:p w:rsidR="006C4031" w:rsidRPr="0065034A" w:rsidRDefault="006C4031" w:rsidP="009F7FD3">
            <w:pPr>
              <w:spacing w:line="278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фестивали, семейные клубы, вечера вопросов и ответов, салоны, студии, </w:t>
            </w:r>
          </w:p>
          <w:p w:rsidR="006C4031" w:rsidRPr="0065034A" w:rsidRDefault="006C4031" w:rsidP="009F7FD3">
            <w:pPr>
              <w:spacing w:line="25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праздники (в том числе семейные), прогулки, экскурсии, проектная деятельность, семейный театр. </w:t>
            </w:r>
          </w:p>
        </w:tc>
      </w:tr>
      <w:tr w:rsidR="006C4031" w:rsidRPr="0065034A" w:rsidTr="00CA5083">
        <w:trPr>
          <w:trHeight w:val="3343"/>
        </w:trPr>
        <w:tc>
          <w:tcPr>
            <w:tcW w:w="3387" w:type="dxa"/>
            <w:tcBorders>
              <w:top w:val="single" w:sz="12" w:space="0" w:color="000000"/>
              <w:left w:val="single" w:sz="9" w:space="0" w:color="000000"/>
              <w:bottom w:val="double" w:sz="6" w:space="0" w:color="000000"/>
              <w:right w:val="double" w:sz="6" w:space="0" w:color="000000"/>
            </w:tcBorders>
          </w:tcPr>
          <w:p w:rsidR="006C4031" w:rsidRPr="0065034A" w:rsidRDefault="006C4031" w:rsidP="009F7FD3">
            <w:pPr>
              <w:spacing w:line="259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eastAsia="Times New Roman" w:hAnsi="Times New Roman"/>
                <w:b/>
                <w:sz w:val="28"/>
                <w:szCs w:val="28"/>
              </w:rPr>
              <w:t>Пособия для занятий с ребёнком дома</w:t>
            </w:r>
            <w:r w:rsidRPr="006503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6237" w:type="dxa"/>
            <w:tcBorders>
              <w:top w:val="single" w:sz="12" w:space="0" w:color="000000"/>
              <w:left w:val="double" w:sz="6" w:space="0" w:color="000000"/>
              <w:bottom w:val="double" w:sz="6" w:space="0" w:color="000000"/>
              <w:right w:val="single" w:sz="9" w:space="0" w:color="000000"/>
            </w:tcBorders>
          </w:tcPr>
          <w:p w:rsidR="006C4031" w:rsidRPr="0065034A" w:rsidRDefault="006C4031" w:rsidP="009F7FD3">
            <w:pPr>
              <w:spacing w:line="27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Программа «От рождения до школы» обеспечена пособиями для занятий с ребенком дома — книгами </w:t>
            </w:r>
          </w:p>
          <w:p w:rsidR="006C4031" w:rsidRPr="0065034A" w:rsidRDefault="006C4031" w:rsidP="009F7FD3">
            <w:pPr>
              <w:spacing w:line="259" w:lineRule="auto"/>
              <w:ind w:left="567" w:right="2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>серии «Школа</w:t>
            </w:r>
            <w:proofErr w:type="gramStart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5034A">
              <w:rPr>
                <w:rFonts w:ascii="Times New Roman" w:hAnsi="Times New Roman"/>
                <w:sz w:val="28"/>
                <w:szCs w:val="28"/>
              </w:rPr>
              <w:t>еми Гномов». Серия представляет собой</w:t>
            </w:r>
          </w:p>
          <w:p w:rsidR="006C4031" w:rsidRPr="0065034A" w:rsidRDefault="006C4031" w:rsidP="009F7FD3">
            <w:pPr>
              <w:spacing w:line="251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>комплексную систему занятий с ребенком</w:t>
            </w:r>
            <w:proofErr w:type="gramStart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 Для каждого возраста издано 12 пособий, охватывающих все основные образовательные области и направления развития ребенка. </w:t>
            </w:r>
          </w:p>
          <w:p w:rsidR="006C4031" w:rsidRPr="0065034A" w:rsidRDefault="006C4031" w:rsidP="009F7FD3">
            <w:pPr>
              <w:spacing w:line="238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 xml:space="preserve">Педагоги дошкольных учреждений могут поддерживать образовательную деятельность, проводимую в рамках </w:t>
            </w:r>
          </w:p>
          <w:p w:rsidR="006C4031" w:rsidRPr="0065034A" w:rsidRDefault="006C4031" w:rsidP="009F7FD3">
            <w:pPr>
              <w:spacing w:line="259" w:lineRule="auto"/>
              <w:ind w:left="567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034A">
              <w:rPr>
                <w:rFonts w:ascii="Times New Roman" w:hAnsi="Times New Roman"/>
                <w:sz w:val="28"/>
                <w:szCs w:val="28"/>
              </w:rPr>
              <w:t>ДОО, рекомендуя родителям соответствующие пособия из серии «Школа</w:t>
            </w:r>
            <w:proofErr w:type="gramStart"/>
            <w:r w:rsidRPr="0065034A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65034A">
              <w:rPr>
                <w:rFonts w:ascii="Times New Roman" w:hAnsi="Times New Roman"/>
                <w:sz w:val="28"/>
                <w:szCs w:val="28"/>
              </w:rPr>
              <w:t>еми Гномов». На информационной доске для родителей воспитатели могут указывать те разделы пособий, которые следует использовать для занятий на текущей неделе дома.</w:t>
            </w:r>
          </w:p>
        </w:tc>
      </w:tr>
    </w:tbl>
    <w:p w:rsidR="006C4031" w:rsidRPr="0065034A" w:rsidRDefault="006C4031" w:rsidP="006C4031">
      <w:pPr>
        <w:ind w:left="567" w:right="13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В дошкольной образовательной организации функционирует Консультационный центр </w:t>
      </w:r>
      <w:r>
        <w:rPr>
          <w:rFonts w:ascii="Times New Roman" w:hAnsi="Times New Roman"/>
          <w:sz w:val="28"/>
          <w:szCs w:val="28"/>
        </w:rPr>
        <w:t xml:space="preserve">и Центр игровой поддержки </w:t>
      </w:r>
      <w:r w:rsidRPr="0065034A">
        <w:rPr>
          <w:rFonts w:ascii="Times New Roman" w:hAnsi="Times New Roman"/>
          <w:sz w:val="28"/>
          <w:szCs w:val="28"/>
        </w:rPr>
        <w:t xml:space="preserve">в целях оказания методической, психолого-педагогической, диагностической и консультативной помощи родителям (законным представителям) </w:t>
      </w:r>
      <w:r w:rsidRPr="0065034A">
        <w:rPr>
          <w:rFonts w:ascii="Times New Roman" w:hAnsi="Times New Roman"/>
          <w:sz w:val="28"/>
          <w:szCs w:val="28"/>
        </w:rPr>
        <w:lastRenderedPageBreak/>
        <w:t xml:space="preserve">несовершеннолетних обучающихся, </w:t>
      </w:r>
      <w:proofErr w:type="gramStart"/>
      <w:r w:rsidRPr="0065034A">
        <w:rPr>
          <w:rFonts w:ascii="Times New Roman" w:hAnsi="Times New Roman"/>
          <w:sz w:val="28"/>
          <w:szCs w:val="28"/>
        </w:rPr>
        <w:t>обеспечивающим</w:t>
      </w:r>
      <w:proofErr w:type="gramEnd"/>
      <w:r w:rsidRPr="0065034A">
        <w:rPr>
          <w:rFonts w:ascii="Times New Roman" w:hAnsi="Times New Roman"/>
          <w:sz w:val="28"/>
          <w:szCs w:val="28"/>
        </w:rPr>
        <w:t xml:space="preserve"> получение детьми дошкольного образования в форме семейного образования. </w:t>
      </w:r>
    </w:p>
    <w:p w:rsidR="006C4031" w:rsidRPr="0065034A" w:rsidRDefault="006C4031" w:rsidP="006C4031">
      <w:pPr>
        <w:spacing w:after="10" w:line="271" w:lineRule="auto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eastAsia="Times New Roman" w:hAnsi="Times New Roman"/>
          <w:b/>
          <w:sz w:val="28"/>
          <w:szCs w:val="28"/>
        </w:rPr>
        <w:t xml:space="preserve">Основные задачи Консультационного центра: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оказание психолого-педагогической помощи родителям (законным представителям), направленной на выявление потенциальных возможностей ребенка, создание психолого-педагогических условий для гармоничного психического и социального развития ребенка;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определение уровня развития ребенка, его соответствие нормативным показателям ведущих для данного возраста линий развития;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организация психолого-педагогического обследования детско-родительского взаимодействия; </w:t>
      </w:r>
    </w:p>
    <w:p w:rsidR="006C4031" w:rsidRPr="0065034A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создание необходимого информационного и мотивационного полей ранней психолого-педагогической помощи, активное включение родителей (законных представителей) в целенаправленный развивающий процесс; </w:t>
      </w:r>
    </w:p>
    <w:p w:rsidR="006C4031" w:rsidRPr="003B0863" w:rsidRDefault="006C4031" w:rsidP="006C4031">
      <w:pPr>
        <w:numPr>
          <w:ilvl w:val="0"/>
          <w:numId w:val="4"/>
        </w:numPr>
        <w:spacing w:after="29" w:line="259" w:lineRule="auto"/>
        <w:ind w:left="567" w:right="704" w:firstLine="567"/>
        <w:jc w:val="both"/>
        <w:rPr>
          <w:rFonts w:ascii="Times New Roman" w:hAnsi="Times New Roman"/>
          <w:sz w:val="28"/>
          <w:szCs w:val="28"/>
        </w:rPr>
      </w:pPr>
      <w:r w:rsidRPr="003B0863">
        <w:rPr>
          <w:rFonts w:ascii="Times New Roman" w:hAnsi="Times New Roman"/>
          <w:sz w:val="28"/>
          <w:szCs w:val="28"/>
        </w:rPr>
        <w:t xml:space="preserve">предоставление </w:t>
      </w:r>
      <w:r w:rsidRPr="003B0863">
        <w:rPr>
          <w:rFonts w:ascii="Times New Roman" w:hAnsi="Times New Roman"/>
          <w:sz w:val="28"/>
          <w:szCs w:val="28"/>
        </w:rPr>
        <w:tab/>
        <w:t xml:space="preserve">родителям </w:t>
      </w:r>
      <w:r w:rsidRPr="003B0863">
        <w:rPr>
          <w:rFonts w:ascii="Times New Roman" w:hAnsi="Times New Roman"/>
          <w:sz w:val="28"/>
          <w:szCs w:val="28"/>
        </w:rPr>
        <w:tab/>
        <w:t xml:space="preserve">(законным </w:t>
      </w:r>
      <w:r w:rsidRPr="003B0863">
        <w:rPr>
          <w:rFonts w:ascii="Times New Roman" w:hAnsi="Times New Roman"/>
          <w:sz w:val="28"/>
          <w:szCs w:val="28"/>
        </w:rPr>
        <w:tab/>
        <w:t xml:space="preserve">представителям) </w:t>
      </w:r>
      <w:r w:rsidRPr="003B0863">
        <w:rPr>
          <w:rFonts w:ascii="Times New Roman" w:hAnsi="Times New Roman"/>
          <w:sz w:val="28"/>
          <w:szCs w:val="28"/>
        </w:rPr>
        <w:tab/>
        <w:t xml:space="preserve">информации  по вопросам развития и воспитания ребенка; </w:t>
      </w:r>
    </w:p>
    <w:p w:rsidR="006C4031" w:rsidRDefault="006C4031" w:rsidP="006C4031">
      <w:pPr>
        <w:numPr>
          <w:ilvl w:val="0"/>
          <w:numId w:val="4"/>
        </w:numPr>
        <w:spacing w:after="15" w:line="268" w:lineRule="auto"/>
        <w:ind w:left="567" w:right="139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hAnsi="Times New Roman"/>
          <w:sz w:val="28"/>
          <w:szCs w:val="28"/>
        </w:rPr>
        <w:t xml:space="preserve">формирование предпосылок для обучения ребенка в организациях дошкольного образования. </w:t>
      </w:r>
    </w:p>
    <w:p w:rsidR="006C4031" w:rsidRDefault="006C4031" w:rsidP="006C4031">
      <w:pPr>
        <w:spacing w:after="15" w:line="268" w:lineRule="auto"/>
        <w:ind w:left="567" w:right="139" w:firstLine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5034A">
        <w:rPr>
          <w:rFonts w:ascii="Times New Roman" w:eastAsia="Times New Roman" w:hAnsi="Times New Roman"/>
          <w:b/>
          <w:sz w:val="28"/>
          <w:szCs w:val="28"/>
        </w:rPr>
        <w:t xml:space="preserve">Основные задачи </w:t>
      </w:r>
      <w:r>
        <w:rPr>
          <w:rFonts w:ascii="Times New Roman" w:eastAsia="Times New Roman" w:hAnsi="Times New Roman"/>
          <w:b/>
          <w:sz w:val="28"/>
          <w:szCs w:val="28"/>
        </w:rPr>
        <w:t>Ц</w:t>
      </w:r>
      <w:r w:rsidRPr="0065034A">
        <w:rPr>
          <w:rFonts w:ascii="Times New Roman" w:eastAsia="Times New Roman" w:hAnsi="Times New Roman"/>
          <w:b/>
          <w:sz w:val="28"/>
          <w:szCs w:val="28"/>
        </w:rPr>
        <w:t>ентра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игровой поддержки.</w:t>
      </w:r>
    </w:p>
    <w:p w:rsidR="006C4031" w:rsidRPr="00A05B37" w:rsidRDefault="006C4031" w:rsidP="006C403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- </w:t>
      </w: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содействия в социализации детей раннего дошкольного возраста на основе организации игровой деятельности; </w:t>
      </w:r>
    </w:p>
    <w:p w:rsidR="006C4031" w:rsidRPr="00A05B37" w:rsidRDefault="006C4031" w:rsidP="006C403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 xml:space="preserve">- обучение родителей и специалистов ДОУ способам применения различных игровых средств обучения: организация на их основе развивающих игр и игрового взаимодействия с детьми; </w:t>
      </w:r>
    </w:p>
    <w:p w:rsidR="006C4031" w:rsidRPr="00A05B37" w:rsidRDefault="006C4031" w:rsidP="006C403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 xml:space="preserve">- ознакомление родителей и специалистов ДОУ с современными видами игровых средств обучения; </w:t>
      </w:r>
    </w:p>
    <w:p w:rsidR="006C4031" w:rsidRPr="00A05B37" w:rsidRDefault="006C4031" w:rsidP="006C403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>- активизация творческого потенциала личности ребенка;</w:t>
      </w:r>
    </w:p>
    <w:p w:rsidR="006C4031" w:rsidRPr="00A05B37" w:rsidRDefault="006C4031" w:rsidP="006C403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>- гармонизация детско-родительских отношений;</w:t>
      </w:r>
    </w:p>
    <w:p w:rsidR="006C4031" w:rsidRPr="00A05B37" w:rsidRDefault="006C4031" w:rsidP="006C403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>- формирование чувства защищенности, свободы, доверия к окружающему;</w:t>
      </w:r>
    </w:p>
    <w:p w:rsidR="006C4031" w:rsidRDefault="006C4031" w:rsidP="006C4031">
      <w:pPr>
        <w:spacing w:after="15" w:line="268" w:lineRule="auto"/>
        <w:ind w:left="567" w:right="139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B37">
        <w:rPr>
          <w:rFonts w:ascii="Times New Roman" w:eastAsia="Times New Roman" w:hAnsi="Times New Roman"/>
          <w:sz w:val="28"/>
          <w:szCs w:val="28"/>
          <w:lang w:eastAsia="ru-RU"/>
        </w:rPr>
        <w:t>- взаимодействие с родителями с целью повышения их уровня компетенции по отношению к собственным детям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4031" w:rsidRPr="003B0863" w:rsidRDefault="006C4031" w:rsidP="006C4031">
      <w:pPr>
        <w:spacing w:after="0"/>
        <w:ind w:left="780"/>
        <w:contextualSpacing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3B0863">
        <w:rPr>
          <w:rFonts w:ascii="Times New Roman" w:eastAsiaTheme="minorHAnsi" w:hAnsi="Times New Roman"/>
          <w:b/>
          <w:sz w:val="28"/>
          <w:szCs w:val="28"/>
        </w:rPr>
        <w:t>Для организации образовательного процесса с детьми с ОВЗ использованы коррекционные программы:</w:t>
      </w:r>
    </w:p>
    <w:p w:rsidR="006C4031" w:rsidRPr="003B0863" w:rsidRDefault="006C4031" w:rsidP="006C403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 xml:space="preserve"> «Комплексная образовательная программа дошкольного образования для детей с тяжелыми нарушениями речи (общим недоразвитием речи) с 3 до 7 лет» под редакцией Н.В. </w:t>
      </w:r>
      <w:proofErr w:type="spellStart"/>
      <w:r w:rsidRPr="003B0863">
        <w:rPr>
          <w:rFonts w:ascii="Times New Roman" w:eastAsiaTheme="minorHAnsi" w:hAnsi="Times New Roman"/>
          <w:sz w:val="28"/>
          <w:szCs w:val="28"/>
        </w:rPr>
        <w:t>Нищевой</w:t>
      </w:r>
      <w:proofErr w:type="spellEnd"/>
      <w:r w:rsidRPr="003B0863">
        <w:rPr>
          <w:rFonts w:ascii="Times New Roman" w:eastAsiaTheme="minorHAnsi" w:hAnsi="Times New Roman"/>
          <w:sz w:val="28"/>
          <w:szCs w:val="28"/>
        </w:rPr>
        <w:t>.</w:t>
      </w:r>
    </w:p>
    <w:p w:rsidR="006C4031" w:rsidRPr="003B0863" w:rsidRDefault="006C4031" w:rsidP="006C4031">
      <w:pPr>
        <w:shd w:val="clear" w:color="auto" w:fill="FFFFFF"/>
        <w:spacing w:after="0"/>
        <w:ind w:left="426" w:firstLine="720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proofErr w:type="gramStart"/>
      <w:r w:rsidRPr="003B0863">
        <w:rPr>
          <w:rFonts w:ascii="Times New Roman" w:eastAsiaTheme="minorHAnsi" w:hAnsi="Times New Roman"/>
          <w:color w:val="000000"/>
          <w:sz w:val="28"/>
          <w:szCs w:val="28"/>
        </w:rPr>
        <w:lastRenderedPageBreak/>
        <w:t>Обеспечение коррекции нарушений развития и социальная адаптация воспитанников с ОВЗ (ТНР), содержание дошкольного образования и условия организации обучения и воспитания детей с ОВЗ определяются адаптированной основной общеобразовательной программой дошкольного образования (и/ или адаптированной образовательной программой), которая обеспечивает развитие личности детей дошкольного возраста с ОВЗ в различных видах общения и деятельности с учетом возрастных, индивидуальных психологических и физиологических особенностей.</w:t>
      </w:r>
      <w:proofErr w:type="gramEnd"/>
    </w:p>
    <w:p w:rsidR="006C4031" w:rsidRPr="003B0863" w:rsidRDefault="006C4031" w:rsidP="006C4031">
      <w:pPr>
        <w:ind w:firstLine="720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</w:p>
    <w:p w:rsidR="006C4031" w:rsidRPr="003B0863" w:rsidRDefault="006C4031" w:rsidP="006C4031">
      <w:pPr>
        <w:ind w:firstLine="720"/>
        <w:contextualSpacing/>
        <w:jc w:val="both"/>
        <w:rPr>
          <w:rFonts w:ascii="Times New Roman" w:eastAsiaTheme="minorHAnsi" w:hAnsi="Times New Roman"/>
          <w:b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/>
          <w:bCs/>
          <w:color w:val="000000"/>
          <w:sz w:val="28"/>
          <w:szCs w:val="28"/>
        </w:rPr>
        <w:t>Возрастные особенности воспитанников  ДОО.</w:t>
      </w:r>
    </w:p>
    <w:p w:rsidR="006C4031" w:rsidRPr="003B0863" w:rsidRDefault="006C4031" w:rsidP="006C4031">
      <w:p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В ДОО  функционирует 7 возрастных групп для детей от 2 до </w:t>
      </w:r>
      <w:r>
        <w:rPr>
          <w:rFonts w:ascii="Times New Roman" w:eastAsiaTheme="minorHAnsi" w:hAnsi="Times New Roman"/>
          <w:bCs/>
          <w:color w:val="000000"/>
          <w:sz w:val="28"/>
          <w:szCs w:val="28"/>
        </w:rPr>
        <w:t>6(7</w:t>
      </w: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) лет:</w:t>
      </w:r>
    </w:p>
    <w:p w:rsidR="006C4031" w:rsidRPr="003B0863" w:rsidRDefault="006C4031" w:rsidP="006C4031">
      <w:p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2 группа раннего возраста 1-2 года; </w:t>
      </w: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1 младшая группа 2-3 года;2 младшая группа 3-4 года, средняя группа 4-5 лет; старшая группа 5-6 лет; </w:t>
      </w:r>
      <w:r w:rsidRPr="003B0863">
        <w:rPr>
          <w:rFonts w:ascii="Times New Roman" w:eastAsiaTheme="minorHAnsi" w:hAnsi="Times New Roman"/>
          <w:sz w:val="28"/>
          <w:szCs w:val="28"/>
        </w:rPr>
        <w:t>Образовательная деятельность по Программе осуществляется в группах:</w:t>
      </w:r>
    </w:p>
    <w:p w:rsidR="006C4031" w:rsidRPr="003B0863" w:rsidRDefault="006C4031" w:rsidP="006C4031">
      <w:p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- общеразвивающей направленности (реализация образовательной программы дошкольного образования);</w:t>
      </w:r>
    </w:p>
    <w:p w:rsidR="006C4031" w:rsidRDefault="006C4031" w:rsidP="006C4031">
      <w:p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 xml:space="preserve"> - комбинированной направленности (совместное образование здоровых детей и детей с ОВЗ в соответствии с образовательной программой дошкольного образования, адаптированной для детей с ОВЗ). </w:t>
      </w:r>
    </w:p>
    <w:p w:rsidR="006C4031" w:rsidRPr="003B0863" w:rsidRDefault="006C4031" w:rsidP="006C4031">
      <w:p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компенсирующей направленности (образование детей с ОВЗ)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bCs/>
          <w:iCs/>
          <w:color w:val="000000"/>
        </w:rPr>
      </w:pPr>
    </w:p>
    <w:p w:rsidR="006C4031" w:rsidRPr="003B0863" w:rsidRDefault="006C4031" w:rsidP="006C4031">
      <w:pPr>
        <w:spacing w:after="0" w:line="240" w:lineRule="auto"/>
        <w:ind w:left="425"/>
        <w:jc w:val="both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Приоритетные направления в развитии деятельности дошкольного учреждения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Приоритетными направлениями дея</w:t>
      </w:r>
      <w:r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тельности МДОУ «Детский сад №3 с. Никольское</w:t>
      </w:r>
      <w:r w:rsidRPr="003B0863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 xml:space="preserve"> по реализации основной образовательной программы дошкольного образования являются:</w:t>
      </w:r>
    </w:p>
    <w:p w:rsidR="006C4031" w:rsidRPr="003B0863" w:rsidRDefault="006C4031" w:rsidP="006C4031">
      <w:pPr>
        <w:numPr>
          <w:ilvl w:val="0"/>
          <w:numId w:val="6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охрана и укрепление физического и психического здоровья детей, в  том числе их  эмоционального благополучия;</w:t>
      </w:r>
    </w:p>
    <w:p w:rsidR="006C4031" w:rsidRPr="003B0863" w:rsidRDefault="006C4031" w:rsidP="006C4031">
      <w:pPr>
        <w:numPr>
          <w:ilvl w:val="0"/>
          <w:numId w:val="6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развитие каждого ребенка как субъекта отношений с людьми, миром и с самим собой;</w:t>
      </w:r>
    </w:p>
    <w:p w:rsidR="006C4031" w:rsidRPr="003B0863" w:rsidRDefault="006C4031" w:rsidP="006C4031">
      <w:pPr>
        <w:numPr>
          <w:ilvl w:val="0"/>
          <w:numId w:val="6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bCs/>
          <w:iCs/>
          <w:color w:val="000000"/>
        </w:rPr>
      </w:pP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bCs/>
          <w:iCs/>
          <w:color w:val="000000"/>
        </w:rPr>
      </w:pP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 xml:space="preserve">Характеристика взаимодействия педагогического коллектива 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/>
          <w:bCs/>
          <w:iCs/>
          <w:color w:val="000000"/>
          <w:sz w:val="28"/>
          <w:szCs w:val="28"/>
        </w:rPr>
        <w:t>с семьями воспитанников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 xml:space="preserve">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lastRenderedPageBreak/>
        <w:t>В основу совместной деятельности семьи и дошкольной организации заложены следующие принципы: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единый подход к процессу воспитания ребенка;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открытость дошкольной образовательной организации для родителей;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взаимное доверие во взаимоотношениях педагогов и родителей;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уважение и доброжелательность друг к другу;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дифференцированный подход к каждой семье;</w:t>
      </w:r>
    </w:p>
    <w:p w:rsidR="006C4031" w:rsidRPr="003B0863" w:rsidRDefault="006C4031" w:rsidP="006C4031">
      <w:pPr>
        <w:numPr>
          <w:ilvl w:val="0"/>
          <w:numId w:val="7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равная ответственность родителей и педагогов.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3B0863">
        <w:rPr>
          <w:rFonts w:ascii="Times New Roman" w:eastAsiaTheme="minorHAnsi" w:hAnsi="Times New Roman"/>
          <w:b/>
          <w:sz w:val="28"/>
          <w:szCs w:val="28"/>
        </w:rPr>
        <w:t xml:space="preserve">Основные </w:t>
      </w:r>
      <w:r w:rsidRPr="003B0863">
        <w:rPr>
          <w:rFonts w:ascii="Times New Roman" w:eastAsiaTheme="minorHAnsi" w:hAnsi="Times New Roman"/>
          <w:b/>
          <w:iCs/>
          <w:sz w:val="28"/>
          <w:szCs w:val="28"/>
        </w:rPr>
        <w:t xml:space="preserve">задачи </w:t>
      </w:r>
      <w:r w:rsidRPr="003B0863">
        <w:rPr>
          <w:rFonts w:ascii="Times New Roman" w:eastAsiaTheme="minorHAnsi" w:hAnsi="Times New Roman"/>
          <w:b/>
          <w:sz w:val="28"/>
          <w:szCs w:val="28"/>
        </w:rPr>
        <w:t>взаимодействия педагогического коллектива с семьями воспитанников: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изучение отношения педагогов и родителей к вопросам воспитания, обучения, развития детей, условий организации деятельности в ДОО и семье;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изучение семейного опыта воспитания и обучения детей;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просвещение родителей (законных представителей) в области педагогики и детской психологии, повышение их правовой и педагогической культуры;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создание в ДОО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привлечение семей воспитанников к участию в совместных с педагогами мероприятиях, организуемых в ДОО;</w:t>
      </w:r>
    </w:p>
    <w:p w:rsidR="006C4031" w:rsidRPr="003B0863" w:rsidRDefault="006C4031" w:rsidP="006C4031">
      <w:pPr>
        <w:numPr>
          <w:ilvl w:val="0"/>
          <w:numId w:val="8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0863">
        <w:rPr>
          <w:rFonts w:ascii="Times New Roman" w:eastAsiaTheme="minorHAnsi" w:hAnsi="Times New Roman"/>
          <w:sz w:val="28"/>
          <w:szCs w:val="28"/>
        </w:rPr>
        <w:t>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6C4031" w:rsidRPr="003B0863" w:rsidRDefault="006C4031" w:rsidP="006C4031">
      <w:pPr>
        <w:spacing w:after="0" w:line="240" w:lineRule="auto"/>
        <w:ind w:left="425" w:firstLine="709"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педагогический мониторинг;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педагогическая поддержка;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педагогическое образование родителей (законных представителей);</w:t>
      </w:r>
    </w:p>
    <w:p w:rsidR="006C4031" w:rsidRPr="003B0863" w:rsidRDefault="006C4031" w:rsidP="006C4031">
      <w:pPr>
        <w:numPr>
          <w:ilvl w:val="0"/>
          <w:numId w:val="9"/>
        </w:numPr>
        <w:spacing w:after="0" w:line="240" w:lineRule="auto"/>
        <w:ind w:left="425" w:firstLine="709"/>
        <w:contextualSpacing/>
        <w:jc w:val="both"/>
        <w:rPr>
          <w:rFonts w:ascii="Times New Roman" w:eastAsiaTheme="minorHAnsi" w:hAnsi="Times New Roman"/>
          <w:bCs/>
          <w:color w:val="000000"/>
          <w:sz w:val="28"/>
          <w:szCs w:val="28"/>
        </w:rPr>
      </w:pPr>
      <w:r w:rsidRPr="003B0863">
        <w:rPr>
          <w:rFonts w:ascii="Times New Roman" w:eastAsiaTheme="minorHAnsi" w:hAnsi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представителей).</w:t>
      </w:r>
    </w:p>
    <w:p w:rsidR="006C4031" w:rsidRDefault="006C4031" w:rsidP="006C4031">
      <w:pPr>
        <w:ind w:left="426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D55EF">
        <w:rPr>
          <w:rFonts w:ascii="Times New Roman" w:hAnsi="Times New Roman"/>
          <w:bCs/>
          <w:color w:val="000000"/>
          <w:sz w:val="28"/>
          <w:szCs w:val="28"/>
        </w:rPr>
        <w:t>В ходе организации взаимодействия с родителями (законными представителями</w:t>
      </w:r>
      <w:r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6D55EF">
        <w:rPr>
          <w:rFonts w:ascii="Times New Roman" w:hAnsi="Times New Roman"/>
          <w:bCs/>
          <w:color w:val="000000"/>
          <w:sz w:val="28"/>
          <w:szCs w:val="28"/>
        </w:rPr>
        <w:t xml:space="preserve">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 группы.</w:t>
      </w:r>
    </w:p>
    <w:p w:rsidR="006C4031" w:rsidRDefault="006C4031" w:rsidP="006C4031">
      <w:pPr>
        <w:ind w:left="426" w:firstLine="567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9F5D4F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Результаты освоения Программы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образования.:</w:t>
      </w:r>
      <w:proofErr w:type="gramEnd"/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активно взаимодействует со сверстниками и взрослыми, участвует в совместных играх. 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ребенок обладает развитым воображением, которое реализуется в разных видах деятельности, и прежде всего в игре;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чувств,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 ребенка развита крупная и мелкая моторика;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он подвижен, вынослив, владеет основными движениями, может контролировать свои движения и управлять ими;</w:t>
      </w:r>
    </w:p>
    <w:p w:rsidR="006C4031" w:rsidRDefault="006C4031" w:rsidP="006C403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со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6C4031" w:rsidRPr="00A457F6" w:rsidRDefault="006C4031" w:rsidP="006C4031">
      <w:pPr>
        <w:pStyle w:val="a3"/>
        <w:numPr>
          <w:ilvl w:val="0"/>
          <w:numId w:val="10"/>
        </w:numPr>
        <w:spacing w:after="15" w:line="268" w:lineRule="auto"/>
        <w:ind w:left="1418" w:right="139" w:hanging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57F6">
        <w:rPr>
          <w:rFonts w:ascii="Times New Roman" w:hAnsi="Times New Roman"/>
          <w:bCs/>
          <w:color w:val="000000"/>
          <w:sz w:val="28"/>
          <w:szCs w:val="28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</w:p>
    <w:p w:rsidR="006C4031" w:rsidRPr="00A457F6" w:rsidRDefault="006C4031" w:rsidP="006C4031">
      <w:pPr>
        <w:pStyle w:val="a3"/>
        <w:numPr>
          <w:ilvl w:val="0"/>
          <w:numId w:val="10"/>
        </w:numPr>
        <w:spacing w:after="15" w:line="268" w:lineRule="auto"/>
        <w:ind w:left="1418" w:right="139" w:hanging="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457F6">
        <w:rPr>
          <w:rFonts w:ascii="Times New Roman" w:hAnsi="Times New Roman"/>
          <w:bCs/>
          <w:color w:val="000000"/>
          <w:sz w:val="28"/>
          <w:szCs w:val="28"/>
        </w:rPr>
        <w:t>ребенок способен к принятию собственных  решений, опираясь на свои знания и умения в различных видах деятельности</w:t>
      </w:r>
    </w:p>
    <w:p w:rsidR="006C4031" w:rsidRDefault="006C4031" w:rsidP="006C4031">
      <w:pPr>
        <w:spacing w:after="15" w:line="268" w:lineRule="auto"/>
        <w:ind w:left="1418" w:right="139" w:hanging="142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6C4031" w:rsidRPr="0065034A" w:rsidRDefault="006C4031" w:rsidP="006C4031">
      <w:pPr>
        <w:spacing w:after="15" w:line="268" w:lineRule="auto"/>
        <w:ind w:left="567" w:right="139" w:firstLine="142"/>
        <w:jc w:val="both"/>
        <w:rPr>
          <w:rFonts w:ascii="Times New Roman" w:hAnsi="Times New Roman"/>
          <w:sz w:val="28"/>
          <w:szCs w:val="28"/>
        </w:rPr>
      </w:pPr>
    </w:p>
    <w:p w:rsidR="006C4031" w:rsidRPr="0065034A" w:rsidRDefault="006C4031" w:rsidP="006C4031">
      <w:pPr>
        <w:spacing w:after="5"/>
        <w:ind w:left="567" w:firstLine="567"/>
        <w:jc w:val="both"/>
        <w:rPr>
          <w:rFonts w:ascii="Times New Roman" w:hAnsi="Times New Roman"/>
          <w:sz w:val="28"/>
          <w:szCs w:val="28"/>
        </w:rPr>
      </w:pP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Краткая презентация ООП </w:t>
      </w:r>
      <w:proofErr w:type="gramStart"/>
      <w:r w:rsidRPr="0065034A">
        <w:rPr>
          <w:rFonts w:ascii="Times New Roman" w:eastAsia="Times New Roman" w:hAnsi="Times New Roman"/>
          <w:i/>
          <w:sz w:val="28"/>
          <w:szCs w:val="28"/>
        </w:rPr>
        <w:t>ДО</w:t>
      </w:r>
      <w:proofErr w:type="gramEnd"/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 размещается </w:t>
      </w:r>
      <w:proofErr w:type="gramStart"/>
      <w:r w:rsidRPr="0065034A">
        <w:rPr>
          <w:rFonts w:ascii="Times New Roman" w:eastAsia="Times New Roman" w:hAnsi="Times New Roman"/>
          <w:i/>
          <w:sz w:val="28"/>
          <w:szCs w:val="28"/>
        </w:rPr>
        <w:t>на</w:t>
      </w:r>
      <w:proofErr w:type="gramEnd"/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 сайте дошкольной образовательной организации по адресу</w:t>
      </w:r>
      <w:hyperlink r:id="rId6">
        <w:r w:rsidRPr="0065034A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C87FE8">
        <w:rPr>
          <w:rFonts w:ascii="Times New Roman" w:eastAsia="Times New Roman" w:hAnsi="Times New Roman"/>
          <w:i/>
          <w:color w:val="0000FF"/>
          <w:sz w:val="28"/>
          <w:szCs w:val="28"/>
          <w:u w:val="single" w:color="0000FF"/>
        </w:rPr>
        <w:t>http://www.ds3</w:t>
      </w:r>
      <w:r>
        <w:rPr>
          <w:rFonts w:ascii="Times New Roman" w:eastAsia="Times New Roman" w:hAnsi="Times New Roman"/>
          <w:i/>
          <w:color w:val="0000FF"/>
          <w:sz w:val="28"/>
          <w:szCs w:val="28"/>
          <w:u w:val="single" w:color="0000FF"/>
        </w:rPr>
        <w:t>.uobr.ru</w:t>
      </w:r>
      <w:r w:rsidRPr="0065034A">
        <w:rPr>
          <w:rFonts w:ascii="Times New Roman" w:eastAsia="Times New Roman" w:hAnsi="Times New Roman"/>
          <w:i/>
          <w:sz w:val="28"/>
          <w:szCs w:val="28"/>
        </w:rPr>
        <w:t xml:space="preserve">  </w:t>
      </w:r>
    </w:p>
    <w:p w:rsidR="006C4031" w:rsidRDefault="006C4031" w:rsidP="006C4031">
      <w:pPr>
        <w:ind w:firstLine="709"/>
        <w:rPr>
          <w:rFonts w:ascii="Times New Roman" w:eastAsiaTheme="minorHAnsi" w:hAnsi="Times New Roman"/>
          <w:sz w:val="28"/>
          <w:szCs w:val="28"/>
        </w:rPr>
      </w:pPr>
    </w:p>
    <w:p w:rsidR="001A7EE5" w:rsidRDefault="001A7EE5"/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C86"/>
    <w:multiLevelType w:val="hybridMultilevel"/>
    <w:tmpl w:val="CF0CB4CA"/>
    <w:lvl w:ilvl="0" w:tplc="2CB6C35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C2DB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08126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42861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CED9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4A3D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8E40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8AAB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3ACBD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BE5D2F"/>
    <w:multiLevelType w:val="hybridMultilevel"/>
    <w:tmpl w:val="F8661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35640D"/>
    <w:multiLevelType w:val="hybridMultilevel"/>
    <w:tmpl w:val="375AD5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CB6B69"/>
    <w:multiLevelType w:val="hybridMultilevel"/>
    <w:tmpl w:val="AE8CD472"/>
    <w:lvl w:ilvl="0" w:tplc="D956347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896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66A2E">
      <w:start w:val="1"/>
      <w:numFmt w:val="bullet"/>
      <w:lvlText w:val="▪"/>
      <w:lvlJc w:val="left"/>
      <w:pPr>
        <w:ind w:left="1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6A104">
      <w:start w:val="1"/>
      <w:numFmt w:val="bullet"/>
      <w:lvlText w:val="•"/>
      <w:lvlJc w:val="left"/>
      <w:pPr>
        <w:ind w:left="25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4AE036">
      <w:start w:val="1"/>
      <w:numFmt w:val="bullet"/>
      <w:lvlText w:val="o"/>
      <w:lvlJc w:val="left"/>
      <w:pPr>
        <w:ind w:left="33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E47E72">
      <w:start w:val="1"/>
      <w:numFmt w:val="bullet"/>
      <w:lvlText w:val="▪"/>
      <w:lvlJc w:val="left"/>
      <w:pPr>
        <w:ind w:left="40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191C">
      <w:start w:val="1"/>
      <w:numFmt w:val="bullet"/>
      <w:lvlText w:val="•"/>
      <w:lvlJc w:val="left"/>
      <w:pPr>
        <w:ind w:left="47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6B6F4">
      <w:start w:val="1"/>
      <w:numFmt w:val="bullet"/>
      <w:lvlText w:val="o"/>
      <w:lvlJc w:val="left"/>
      <w:pPr>
        <w:ind w:left="54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087E8">
      <w:start w:val="1"/>
      <w:numFmt w:val="bullet"/>
      <w:lvlText w:val="▪"/>
      <w:lvlJc w:val="left"/>
      <w:pPr>
        <w:ind w:left="61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3E0573"/>
    <w:multiLevelType w:val="hybridMultilevel"/>
    <w:tmpl w:val="8110C4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50F1703"/>
    <w:multiLevelType w:val="hybridMultilevel"/>
    <w:tmpl w:val="FCCCB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A2003"/>
    <w:multiLevelType w:val="hybridMultilevel"/>
    <w:tmpl w:val="B0E84F22"/>
    <w:lvl w:ilvl="0" w:tplc="4D68225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6C3B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D849C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7C9E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B822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10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22C8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2E1C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A7BD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CF03D45"/>
    <w:multiLevelType w:val="hybridMultilevel"/>
    <w:tmpl w:val="AB1CC3B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7C6C1AE5"/>
    <w:multiLevelType w:val="hybridMultilevel"/>
    <w:tmpl w:val="06BA6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D2D7A20"/>
    <w:multiLevelType w:val="hybridMultilevel"/>
    <w:tmpl w:val="E16EB570"/>
    <w:lvl w:ilvl="0" w:tplc="04EC449A">
      <w:start w:val="1"/>
      <w:numFmt w:val="bullet"/>
      <w:lvlText w:val="•"/>
      <w:lvlJc w:val="left"/>
      <w:pPr>
        <w:ind w:left="5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C5F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427D6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44A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D2B41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EE78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EEB2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98CD7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8B0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3044"/>
    <w:rsid w:val="001A7EE5"/>
    <w:rsid w:val="006C4031"/>
    <w:rsid w:val="00893044"/>
    <w:rsid w:val="00CA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31"/>
    <w:pPr>
      <w:ind w:left="720"/>
      <w:contextualSpacing/>
    </w:pPr>
  </w:style>
  <w:style w:type="table" w:customStyle="1" w:styleId="TableGrid">
    <w:name w:val="TableGrid"/>
    <w:rsid w:val="006C403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10.uobr.ru/?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2884</Words>
  <Characters>16445</Characters>
  <Application>Microsoft Office Word</Application>
  <DocSecurity>0</DocSecurity>
  <Lines>137</Lines>
  <Paragraphs>38</Paragraphs>
  <ScaleCrop>false</ScaleCrop>
  <Company/>
  <LinksUpToDate>false</LinksUpToDate>
  <CharactersWithSpaces>19291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Kristina</cp:lastModifiedBy>
  <cp:revision>3</cp:revision>
  <dcterms:created xsi:type="dcterms:W3CDTF">2020-05-12T07:22:00Z</dcterms:created>
  <dcterms:modified xsi:type="dcterms:W3CDTF">2020-05-12T11:12:00Z</dcterms:modified>
</cp:coreProperties>
</file>